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7D376" w14:textId="77777777" w:rsidR="00E970B7" w:rsidRPr="00DD20FD" w:rsidRDefault="00F36868" w:rsidP="00BA0F40">
      <w:pPr>
        <w:pStyle w:val="a5"/>
        <w:ind w:left="0" w:right="36"/>
        <w:rPr>
          <w:rFonts w:ascii="微软雅黑" w:eastAsia="微软雅黑" w:hAnsi="微软雅黑"/>
        </w:rPr>
      </w:pPr>
      <w:r w:rsidRPr="00DD20FD">
        <w:rPr>
          <w:rFonts w:ascii="微软雅黑" w:eastAsia="微软雅黑" w:hAnsi="微软雅黑"/>
        </w:rPr>
        <w:t>比亚迪驱逐舰项目——《双舰合璧，继往开来》</w:t>
      </w:r>
    </w:p>
    <w:p w14:paraId="2C85175B" w14:textId="08DDBB47" w:rsidR="005049E0" w:rsidRDefault="00F36868" w:rsidP="005049E0">
      <w:pPr>
        <w:spacing w:before="323" w:line="259" w:lineRule="auto"/>
        <w:ind w:left="122" w:right="7228"/>
        <w:rPr>
          <w:sz w:val="21"/>
        </w:rPr>
      </w:pPr>
      <w:r w:rsidRPr="00DD20FD">
        <w:rPr>
          <w:rFonts w:hint="eastAsia"/>
          <w:b/>
          <w:spacing w:val="22"/>
          <w:sz w:val="21"/>
        </w:rPr>
        <w:t>广 告 主</w:t>
      </w:r>
      <w:r w:rsidRPr="00DD20FD">
        <w:rPr>
          <w:sz w:val="21"/>
        </w:rPr>
        <w:t>：比亚</w:t>
      </w:r>
      <w:r w:rsidR="005049E0">
        <w:rPr>
          <w:rFonts w:hint="eastAsia"/>
          <w:sz w:val="21"/>
        </w:rPr>
        <w:t>迪</w:t>
      </w:r>
    </w:p>
    <w:p w14:paraId="2F880DC4" w14:textId="6277E47A" w:rsidR="00E970B7" w:rsidRPr="00DD20FD" w:rsidRDefault="00F36868" w:rsidP="005049E0">
      <w:pPr>
        <w:spacing w:before="323" w:line="259" w:lineRule="auto"/>
        <w:ind w:left="122" w:right="7228"/>
        <w:rPr>
          <w:sz w:val="21"/>
        </w:rPr>
      </w:pPr>
      <w:r w:rsidRPr="00DD20FD">
        <w:rPr>
          <w:rFonts w:hint="eastAsia"/>
          <w:b/>
          <w:sz w:val="21"/>
        </w:rPr>
        <w:t>所属行业</w:t>
      </w:r>
      <w:r w:rsidRPr="00DD20FD">
        <w:rPr>
          <w:sz w:val="21"/>
        </w:rPr>
        <w:t>：汽车</w:t>
      </w:r>
    </w:p>
    <w:p w14:paraId="1184DF03" w14:textId="77777777" w:rsidR="00E970B7" w:rsidRPr="00DD20FD" w:rsidRDefault="00F36868">
      <w:pPr>
        <w:pStyle w:val="a3"/>
        <w:spacing w:line="333" w:lineRule="exact"/>
        <w:ind w:left="122"/>
      </w:pPr>
      <w:r w:rsidRPr="00DD20FD">
        <w:rPr>
          <w:rFonts w:hint="eastAsia"/>
          <w:b/>
          <w:spacing w:val="-1"/>
        </w:rPr>
        <w:t>执行时间</w:t>
      </w:r>
      <w:r w:rsidRPr="00DD20FD">
        <w:rPr>
          <w:spacing w:val="-1"/>
        </w:rPr>
        <w:t>：2022.03.01-07.01</w:t>
      </w:r>
    </w:p>
    <w:p w14:paraId="00005F8B" w14:textId="505B9BC5" w:rsidR="00E970B7" w:rsidRPr="00BA0F40" w:rsidRDefault="00F36868" w:rsidP="00BA0F40">
      <w:pPr>
        <w:pStyle w:val="a3"/>
        <w:spacing w:before="24"/>
        <w:ind w:left="122"/>
      </w:pPr>
      <w:r w:rsidRPr="00DD20FD">
        <w:rPr>
          <w:rFonts w:hint="eastAsia"/>
          <w:b/>
          <w:spacing w:val="-1"/>
        </w:rPr>
        <w:t>参选类别</w:t>
      </w:r>
      <w:r w:rsidRPr="00DD20FD">
        <w:t>：</w:t>
      </w:r>
      <w:r w:rsidR="00597677" w:rsidRPr="00BA0F40">
        <w:rPr>
          <w:rFonts w:hint="eastAsia"/>
          <w:spacing w:val="-1"/>
        </w:rPr>
        <w:t>视频内容营销类</w:t>
      </w:r>
    </w:p>
    <w:p w14:paraId="18DA787E" w14:textId="6573A3D7" w:rsidR="00E970B7" w:rsidRPr="005049E0" w:rsidRDefault="00F36868" w:rsidP="005049E0">
      <w:pPr>
        <w:widowControl/>
        <w:autoSpaceDE/>
        <w:autoSpaceDN/>
        <w:spacing w:before="100" w:beforeAutospacing="1" w:after="100" w:afterAutospacing="1"/>
        <w:textAlignment w:val="baseline"/>
        <w:rPr>
          <w:rFonts w:cs="宋体"/>
          <w:b/>
          <w:color w:val="C79E5B"/>
          <w:sz w:val="28"/>
          <w:szCs w:val="24"/>
        </w:rPr>
      </w:pPr>
      <w:r w:rsidRPr="005049E0">
        <w:rPr>
          <w:rFonts w:cs="宋体"/>
          <w:b/>
          <w:color w:val="C79E5B"/>
          <w:sz w:val="28"/>
          <w:szCs w:val="24"/>
        </w:rPr>
        <w:t>营销背景</w:t>
      </w:r>
    </w:p>
    <w:p w14:paraId="7FB614EA" w14:textId="195AEA94" w:rsidR="00E970B7" w:rsidRPr="00BA0F40" w:rsidRDefault="00F36868" w:rsidP="00BA0F40">
      <w:pPr>
        <w:pStyle w:val="a3"/>
        <w:spacing w:line="256" w:lineRule="auto"/>
        <w:ind w:left="122" w:right="108"/>
      </w:pPr>
      <w:r w:rsidRPr="00DD20FD">
        <w:rPr>
          <w:color w:val="333333"/>
          <w:spacing w:val="-4"/>
        </w:rPr>
        <w:t xml:space="preserve">比亚迪海洋网驱逐舰 </w:t>
      </w:r>
      <w:r w:rsidRPr="00DD20FD">
        <w:rPr>
          <w:color w:val="333333"/>
          <w:spacing w:val="-2"/>
        </w:rPr>
        <w:t>05</w:t>
      </w:r>
      <w:r w:rsidRPr="00DD20FD">
        <w:rPr>
          <w:color w:val="333333"/>
          <w:spacing w:val="-6"/>
        </w:rPr>
        <w:t xml:space="preserve"> 新车上市，作为海洋网首款 </w:t>
      </w:r>
      <w:r w:rsidRPr="00DD20FD">
        <w:rPr>
          <w:color w:val="333333"/>
          <w:spacing w:val="-1"/>
        </w:rPr>
        <w:t>DMI</w:t>
      </w:r>
      <w:r w:rsidRPr="00DD20FD">
        <w:rPr>
          <w:color w:val="333333"/>
          <w:spacing w:val="-5"/>
        </w:rPr>
        <w:t xml:space="preserve"> 车型，需要在新车上市制造有爆点有亮点</w:t>
      </w:r>
      <w:r w:rsidRPr="00DD20FD">
        <w:rPr>
          <w:color w:val="333333"/>
        </w:rPr>
        <w:t>的营销事件，在上市期间引爆车型关注，快速定调并强化人群认知</w:t>
      </w:r>
      <w:r w:rsidR="00BA0F40">
        <w:rPr>
          <w:rFonts w:hint="eastAsia"/>
          <w:color w:val="333333"/>
        </w:rPr>
        <w:t>。</w:t>
      </w:r>
    </w:p>
    <w:p w14:paraId="3A86247D" w14:textId="503AF1F2" w:rsidR="00E970B7" w:rsidRPr="005049E0" w:rsidRDefault="00F36868" w:rsidP="005049E0">
      <w:pPr>
        <w:widowControl/>
        <w:autoSpaceDE/>
        <w:autoSpaceDN/>
        <w:spacing w:before="100" w:beforeAutospacing="1" w:after="100" w:afterAutospacing="1"/>
        <w:textAlignment w:val="baseline"/>
        <w:rPr>
          <w:rFonts w:cs="宋体"/>
          <w:b/>
          <w:color w:val="C79E5B"/>
          <w:sz w:val="28"/>
          <w:szCs w:val="24"/>
        </w:rPr>
      </w:pPr>
      <w:r w:rsidRPr="005049E0">
        <w:rPr>
          <w:rFonts w:cs="宋体"/>
          <w:b/>
          <w:color w:val="C79E5B"/>
          <w:sz w:val="28"/>
          <w:szCs w:val="24"/>
        </w:rPr>
        <w:t>营销目标</w:t>
      </w:r>
    </w:p>
    <w:p w14:paraId="7CD33695" w14:textId="0060B70C" w:rsidR="00E970B7" w:rsidRPr="00BA0F40" w:rsidRDefault="00F36868" w:rsidP="00BA0F40">
      <w:pPr>
        <w:pStyle w:val="a3"/>
        <w:spacing w:line="259" w:lineRule="auto"/>
        <w:ind w:left="122" w:right="106"/>
      </w:pPr>
      <w:r w:rsidRPr="00DD20FD">
        <w:rPr>
          <w:color w:val="333333"/>
          <w:spacing w:val="-1"/>
        </w:rPr>
        <w:t>品牌方希望能够在上市期传递品牌车型的情感形象与消费者产生情感链接</w:t>
      </w:r>
      <w:r w:rsidRPr="00DD20FD">
        <w:rPr>
          <w:color w:val="333333"/>
        </w:rPr>
        <w:t>（民族精神，科技精神以</w:t>
      </w:r>
      <w:r w:rsidRPr="00DD20FD">
        <w:rPr>
          <w:color w:val="333333"/>
          <w:spacing w:val="-2"/>
        </w:rPr>
        <w:t>及创新精神</w:t>
      </w:r>
      <w:r w:rsidRPr="00DD20FD">
        <w:rPr>
          <w:color w:val="333333"/>
          <w:spacing w:val="-106"/>
        </w:rPr>
        <w:t>）</w:t>
      </w:r>
      <w:r w:rsidRPr="00DD20FD">
        <w:rPr>
          <w:color w:val="333333"/>
          <w:spacing w:val="-3"/>
        </w:rPr>
        <w:t>，快速实现声量扩大与心智固筑，吸引年轻消费者，助力品牌年轻化。</w:t>
      </w:r>
    </w:p>
    <w:p w14:paraId="712B8C69" w14:textId="4FE5F17B" w:rsidR="00E970B7" w:rsidRPr="005049E0" w:rsidRDefault="00F36868" w:rsidP="005049E0">
      <w:pPr>
        <w:widowControl/>
        <w:autoSpaceDE/>
        <w:autoSpaceDN/>
        <w:spacing w:before="100" w:beforeAutospacing="1" w:after="100" w:afterAutospacing="1"/>
        <w:textAlignment w:val="baseline"/>
        <w:rPr>
          <w:rFonts w:cs="宋体"/>
          <w:b/>
          <w:color w:val="C79E5B"/>
          <w:sz w:val="28"/>
          <w:szCs w:val="24"/>
        </w:rPr>
      </w:pPr>
      <w:r w:rsidRPr="005049E0">
        <w:rPr>
          <w:rFonts w:cs="宋体"/>
          <w:b/>
          <w:color w:val="C79E5B"/>
          <w:sz w:val="28"/>
          <w:szCs w:val="24"/>
        </w:rPr>
        <w:t>策略与创意</w:t>
      </w:r>
    </w:p>
    <w:p w14:paraId="2EB69DF8" w14:textId="77777777" w:rsidR="00E970B7" w:rsidRPr="00DD20FD" w:rsidRDefault="00F36868">
      <w:pPr>
        <w:pStyle w:val="a6"/>
        <w:numPr>
          <w:ilvl w:val="0"/>
          <w:numId w:val="1"/>
        </w:numPr>
        <w:tabs>
          <w:tab w:val="left" w:pos="541"/>
          <w:tab w:val="left" w:pos="542"/>
        </w:tabs>
        <w:rPr>
          <w:rFonts w:ascii="微软雅黑" w:eastAsia="微软雅黑" w:hAnsi="微软雅黑"/>
          <w:b/>
          <w:sz w:val="21"/>
        </w:rPr>
      </w:pPr>
      <w:r w:rsidRPr="00DD20FD">
        <w:rPr>
          <w:rFonts w:ascii="微软雅黑" w:eastAsia="微软雅黑" w:hAnsi="微软雅黑"/>
          <w:b/>
          <w:color w:val="333333"/>
          <w:sz w:val="21"/>
        </w:rPr>
        <w:t>营销分析：</w:t>
      </w:r>
    </w:p>
    <w:p w14:paraId="2ED6F675" w14:textId="77777777" w:rsidR="00E970B7" w:rsidRPr="00DD20FD" w:rsidRDefault="00F36868">
      <w:pPr>
        <w:pStyle w:val="a3"/>
        <w:spacing w:before="35"/>
        <w:ind w:left="122"/>
      </w:pPr>
      <w:r w:rsidRPr="00DD20FD">
        <w:rPr>
          <w:color w:val="333333"/>
          <w:spacing w:val="-2"/>
        </w:rPr>
        <w:t xml:space="preserve">比亚迪驱逐舰 </w:t>
      </w:r>
      <w:r w:rsidRPr="00DD20FD">
        <w:rPr>
          <w:color w:val="333333"/>
        </w:rPr>
        <w:t>05</w:t>
      </w:r>
      <w:r w:rsidRPr="00DD20FD">
        <w:rPr>
          <w:color w:val="333333"/>
          <w:spacing w:val="-1"/>
        </w:rPr>
        <w:t xml:space="preserve">： 比亚迪海洋网首款搭载 </w:t>
      </w:r>
      <w:r w:rsidRPr="00DD20FD">
        <w:rPr>
          <w:color w:val="333333"/>
        </w:rPr>
        <w:t>DMI</w:t>
      </w:r>
      <w:r w:rsidRPr="00DD20FD">
        <w:rPr>
          <w:color w:val="333333"/>
          <w:spacing w:val="-3"/>
        </w:rPr>
        <w:t xml:space="preserve"> 系统的军舰系列</w:t>
      </w:r>
    </w:p>
    <w:p w14:paraId="07B9A54C" w14:textId="77777777" w:rsidR="00E970B7" w:rsidRPr="00DD20FD" w:rsidRDefault="00F36868">
      <w:pPr>
        <w:pStyle w:val="a3"/>
        <w:spacing w:before="24"/>
        <w:ind w:left="122"/>
      </w:pPr>
      <w:r w:rsidRPr="00DD20FD">
        <w:rPr>
          <w:color w:val="333333"/>
        </w:rPr>
        <w:t>溜背造型倍现运动，DM-i</w:t>
      </w:r>
      <w:r w:rsidRPr="00DD20FD">
        <w:rPr>
          <w:color w:val="333333"/>
          <w:spacing w:val="-7"/>
        </w:rPr>
        <w:t xml:space="preserve"> 同款 </w:t>
      </w:r>
      <w:r w:rsidRPr="00DD20FD">
        <w:rPr>
          <w:color w:val="333333"/>
        </w:rPr>
        <w:t>1.5L</w:t>
      </w:r>
      <w:r w:rsidRPr="00DD20FD">
        <w:rPr>
          <w:color w:val="333333"/>
          <w:spacing w:val="-4"/>
        </w:rPr>
        <w:t xml:space="preserve"> 超级混合动力系统，发动机最大功率 </w:t>
      </w:r>
      <w:r w:rsidRPr="00DD20FD">
        <w:rPr>
          <w:color w:val="333333"/>
        </w:rPr>
        <w:t>81</w:t>
      </w:r>
      <w:r w:rsidRPr="00DD20FD">
        <w:rPr>
          <w:color w:val="333333"/>
          <w:spacing w:val="-5"/>
        </w:rPr>
        <w:t xml:space="preserve"> 千瓦，峰值扭矩 </w:t>
      </w:r>
      <w:r w:rsidRPr="00DD20FD">
        <w:rPr>
          <w:color w:val="333333"/>
        </w:rPr>
        <w:t>135</w:t>
      </w:r>
    </w:p>
    <w:p w14:paraId="420A3770" w14:textId="4EC609CC" w:rsidR="00E970B7" w:rsidRPr="00DD20FD" w:rsidRDefault="00F36868" w:rsidP="00BA0F40">
      <w:pPr>
        <w:pStyle w:val="a3"/>
        <w:spacing w:before="24"/>
        <w:ind w:left="122"/>
        <w:sectPr w:rsidR="00E970B7" w:rsidRPr="00DD20FD">
          <w:headerReference w:type="default" r:id="rId8"/>
          <w:type w:val="continuous"/>
          <w:pgSz w:w="11910" w:h="16840"/>
          <w:pgMar w:top="1180" w:right="1080" w:bottom="280" w:left="1580" w:header="468" w:footer="0" w:gutter="0"/>
          <w:pgNumType w:start="1"/>
          <w:cols w:space="720"/>
        </w:sectPr>
      </w:pPr>
      <w:r w:rsidRPr="00DD20FD">
        <w:rPr>
          <w:color w:val="333333"/>
          <w:spacing w:val="-3"/>
        </w:rPr>
        <w:t xml:space="preserve">牛米，热效率可达 </w:t>
      </w:r>
      <w:r w:rsidRPr="00DD20FD">
        <w:rPr>
          <w:color w:val="333333"/>
        </w:rPr>
        <w:t>43.04%，处于全球领先水平</w:t>
      </w:r>
      <w:r w:rsidR="00BA0F40">
        <w:rPr>
          <w:rFonts w:hint="eastAsia"/>
          <w:color w:val="333333"/>
        </w:rPr>
        <w:t>。</w:t>
      </w:r>
    </w:p>
    <w:p w14:paraId="1CFDA41F" w14:textId="77777777" w:rsidR="00E970B7" w:rsidRPr="00DD20FD" w:rsidRDefault="00F36868">
      <w:pPr>
        <w:pStyle w:val="a3"/>
        <w:spacing w:line="321" w:lineRule="exact"/>
        <w:ind w:left="122"/>
      </w:pPr>
      <w:r w:rsidRPr="00DD20FD">
        <w:rPr>
          <w:color w:val="333333"/>
          <w:spacing w:val="-4"/>
        </w:rPr>
        <w:lastRenderedPageBreak/>
        <w:t xml:space="preserve">中国驱逐舰 </w:t>
      </w:r>
      <w:r w:rsidRPr="00DD20FD">
        <w:rPr>
          <w:color w:val="333333"/>
          <w:spacing w:val="-1"/>
        </w:rPr>
        <w:t>051：中国自行设计建造的第一型导弹驱逐舰，代表中国民族自强不息，勇于创新不服</w:t>
      </w:r>
    </w:p>
    <w:p w14:paraId="692F4D3F" w14:textId="349E820C" w:rsidR="00E970B7" w:rsidRPr="00BA0F40" w:rsidRDefault="00F36868" w:rsidP="00BA0F40">
      <w:pPr>
        <w:pStyle w:val="a3"/>
        <w:spacing w:before="24"/>
        <w:ind w:left="122"/>
      </w:pPr>
      <w:r w:rsidRPr="00DD20FD">
        <w:rPr>
          <w:color w:val="333333"/>
          <w:spacing w:val="-1"/>
        </w:rPr>
        <w:t>输的精神，见证着国家军事实力的高速发展</w:t>
      </w:r>
      <w:r w:rsidR="00BA0F40">
        <w:rPr>
          <w:rFonts w:hint="eastAsia"/>
          <w:color w:val="333333"/>
          <w:spacing w:val="-1"/>
        </w:rPr>
        <w:t>。</w:t>
      </w:r>
    </w:p>
    <w:p w14:paraId="396D4363" w14:textId="1C97EA93" w:rsidR="00E970B7" w:rsidRPr="00BA0F40" w:rsidRDefault="00F36868" w:rsidP="00BA0F40">
      <w:pPr>
        <w:pStyle w:val="a3"/>
        <w:spacing w:line="256" w:lineRule="auto"/>
        <w:ind w:left="122" w:right="109"/>
      </w:pPr>
      <w:r w:rsidRPr="00BA0F40">
        <w:rPr>
          <w:rFonts w:hint="eastAsia"/>
          <w:b/>
          <w:spacing w:val="-1"/>
        </w:rPr>
        <w:t>（两者共性分析</w:t>
      </w:r>
      <w:r w:rsidRPr="00BA0F40">
        <w:rPr>
          <w:spacing w:val="-1"/>
        </w:rPr>
        <w:t>：民族性，开创性，地位性</w:t>
      </w:r>
      <w:r w:rsidRPr="00BA0F40">
        <w:t>）</w:t>
      </w:r>
      <w:r w:rsidRPr="00DD20FD">
        <w:rPr>
          <w:color w:val="333333"/>
        </w:rPr>
        <w:t>一个是代表中国科技力量崛起的先锋军；一个是代表旧时代伟人的民族创新精神，而他们的链接点是民族精神的传承</w:t>
      </w:r>
      <w:r w:rsidR="00BA0F40">
        <w:rPr>
          <w:rFonts w:hint="eastAsia"/>
          <w:color w:val="333333"/>
        </w:rPr>
        <w:t>。</w:t>
      </w:r>
    </w:p>
    <w:p w14:paraId="4ADA2805" w14:textId="4C96E16B" w:rsidR="00E970B7" w:rsidRPr="00BA0F40" w:rsidRDefault="00F36868" w:rsidP="00BA0F40">
      <w:pPr>
        <w:pStyle w:val="a6"/>
        <w:numPr>
          <w:ilvl w:val="0"/>
          <w:numId w:val="1"/>
        </w:numPr>
        <w:tabs>
          <w:tab w:val="left" w:pos="541"/>
          <w:tab w:val="left" w:pos="542"/>
        </w:tabs>
        <w:spacing w:before="1"/>
        <w:rPr>
          <w:rFonts w:ascii="微软雅黑" w:eastAsia="微软雅黑" w:hAnsi="微软雅黑"/>
          <w:b/>
          <w:sz w:val="21"/>
        </w:rPr>
      </w:pPr>
      <w:r w:rsidRPr="00DD20FD">
        <w:rPr>
          <w:rFonts w:ascii="微软雅黑" w:eastAsia="微软雅黑" w:hAnsi="微软雅黑"/>
          <w:b/>
          <w:color w:val="333333"/>
          <w:sz w:val="21"/>
        </w:rPr>
        <w:t>营销策略：以传承为主线——通过宣扬民族精神深度共鸣年轻群体</w:t>
      </w:r>
    </w:p>
    <w:p w14:paraId="2352BC8A" w14:textId="22C0468F" w:rsidR="00E970B7" w:rsidRPr="00DD20FD" w:rsidRDefault="00F36868" w:rsidP="00BA0F40">
      <w:pPr>
        <w:pStyle w:val="a3"/>
        <w:spacing w:before="1" w:line="256" w:lineRule="auto"/>
        <w:ind w:left="122" w:right="106"/>
        <w:jc w:val="both"/>
      </w:pPr>
      <w:r w:rsidRPr="00DD20FD">
        <w:rPr>
          <w:color w:val="333333"/>
          <w:spacing w:val="-2"/>
        </w:rPr>
        <w:t xml:space="preserve">我们找到了建川博物馆“驱逐舰 </w:t>
      </w:r>
      <w:r w:rsidRPr="00DD20FD">
        <w:rPr>
          <w:color w:val="333333"/>
          <w:spacing w:val="-1"/>
        </w:rPr>
        <w:t>051”进行合作，借势国之重器的科技发展能力彰显新车的顶尖技</w:t>
      </w:r>
      <w:r w:rsidRPr="00DD20FD">
        <w:rPr>
          <w:color w:val="333333"/>
          <w:spacing w:val="-2"/>
        </w:rPr>
        <w:t xml:space="preserve">术实力，驾驶驱逐舰 </w:t>
      </w:r>
      <w:r w:rsidRPr="00DD20FD">
        <w:rPr>
          <w:color w:val="333333"/>
        </w:rPr>
        <w:t>05</w:t>
      </w:r>
      <w:r w:rsidRPr="00DD20FD">
        <w:rPr>
          <w:color w:val="333333"/>
          <w:spacing w:val="-4"/>
        </w:rPr>
        <w:t xml:space="preserve"> 从已退休的驱逐舰 </w:t>
      </w:r>
      <w:r w:rsidRPr="00DD20FD">
        <w:rPr>
          <w:color w:val="333333"/>
        </w:rPr>
        <w:t>051</w:t>
      </w:r>
      <w:r w:rsidRPr="00DD20FD">
        <w:rPr>
          <w:color w:val="333333"/>
          <w:spacing w:val="-4"/>
        </w:rPr>
        <w:t xml:space="preserve"> 上接过历史的接力棒，重新见证国使，通过民族精</w:t>
      </w:r>
      <w:r w:rsidRPr="00DD20FD">
        <w:rPr>
          <w:color w:val="333333"/>
        </w:rPr>
        <w:t>神的传承深度共鸣目标人群，提升品牌好感度</w:t>
      </w:r>
      <w:r w:rsidR="00BA0F40">
        <w:rPr>
          <w:rFonts w:hint="eastAsia"/>
          <w:color w:val="333333"/>
        </w:rPr>
        <w:t>。</w:t>
      </w:r>
    </w:p>
    <w:p w14:paraId="7FFEA4BF" w14:textId="455FACB9" w:rsidR="00E970B7" w:rsidRPr="005049E0" w:rsidRDefault="00F36868" w:rsidP="005049E0">
      <w:pPr>
        <w:widowControl/>
        <w:autoSpaceDE/>
        <w:autoSpaceDN/>
        <w:spacing w:before="100" w:beforeAutospacing="1" w:after="100" w:afterAutospacing="1"/>
        <w:textAlignment w:val="baseline"/>
        <w:rPr>
          <w:rFonts w:cs="宋体"/>
          <w:b/>
          <w:color w:val="C79E5B"/>
          <w:sz w:val="28"/>
          <w:szCs w:val="24"/>
        </w:rPr>
      </w:pPr>
      <w:r w:rsidRPr="005049E0">
        <w:rPr>
          <w:rFonts w:cs="宋体"/>
          <w:b/>
          <w:color w:val="C79E5B"/>
          <w:sz w:val="28"/>
          <w:szCs w:val="24"/>
        </w:rPr>
        <w:t>执行过程/媒体表现</w:t>
      </w:r>
    </w:p>
    <w:p w14:paraId="13AFA903" w14:textId="522B81FB" w:rsidR="005049E0" w:rsidRPr="00DD20FD" w:rsidRDefault="005049E0" w:rsidP="005049E0">
      <w:pPr>
        <w:pStyle w:val="a3"/>
        <w:ind w:left="122"/>
      </w:pPr>
      <w:r>
        <w:rPr>
          <w:rFonts w:hint="eastAsia"/>
          <w:color w:val="333333"/>
          <w:spacing w:val="-1"/>
        </w:rPr>
        <w:t>视频链接</w:t>
      </w:r>
      <w:r w:rsidRPr="00DD20FD">
        <w:rPr>
          <w:color w:val="333333"/>
          <w:spacing w:val="-1"/>
        </w:rPr>
        <w:t>：</w:t>
      </w:r>
      <w:hyperlink r:id="rId9">
        <w:r w:rsidRPr="00DD20FD">
          <w:rPr>
            <w:color w:val="0462C1"/>
            <w:spacing w:val="-1"/>
            <w:u w:val="single" w:color="0462C1"/>
          </w:rPr>
          <w:t>https://vc.yiche.com/vplay/6346914.html</w:t>
        </w:r>
      </w:hyperlink>
    </w:p>
    <w:p w14:paraId="49E8E689" w14:textId="77777777" w:rsidR="005049E0" w:rsidRPr="005049E0" w:rsidRDefault="005049E0" w:rsidP="005049E0">
      <w:pPr>
        <w:tabs>
          <w:tab w:val="left" w:pos="541"/>
          <w:tab w:val="left" w:pos="542"/>
        </w:tabs>
        <w:spacing w:before="1"/>
        <w:rPr>
          <w:rFonts w:hint="eastAsia"/>
          <w:b/>
          <w:sz w:val="21"/>
        </w:rPr>
      </w:pPr>
    </w:p>
    <w:p w14:paraId="670320C8" w14:textId="1FB6FBDC" w:rsidR="00E970B7" w:rsidRPr="00DD20FD" w:rsidRDefault="00F36868">
      <w:pPr>
        <w:pStyle w:val="a6"/>
        <w:numPr>
          <w:ilvl w:val="0"/>
          <w:numId w:val="1"/>
        </w:numPr>
        <w:tabs>
          <w:tab w:val="left" w:pos="541"/>
          <w:tab w:val="left" w:pos="542"/>
        </w:tabs>
        <w:spacing w:before="1"/>
        <w:rPr>
          <w:rFonts w:ascii="微软雅黑" w:eastAsia="微软雅黑" w:hAnsi="微软雅黑"/>
          <w:b/>
          <w:sz w:val="21"/>
        </w:rPr>
      </w:pPr>
      <w:r w:rsidRPr="00DD20FD">
        <w:rPr>
          <w:rFonts w:ascii="微软雅黑" w:eastAsia="微软雅黑" w:hAnsi="微软雅黑"/>
          <w:b/>
          <w:color w:val="333333"/>
          <w:spacing w:val="-1"/>
          <w:sz w:val="21"/>
        </w:rPr>
        <w:t>特邀军事顶流大咖助阵：热门军事博主</w:t>
      </w:r>
      <w:r w:rsidRPr="00DD20FD">
        <w:rPr>
          <w:rFonts w:ascii="微软雅黑" w:eastAsia="微软雅黑" w:hAnsi="微软雅黑"/>
          <w:b/>
          <w:color w:val="333333"/>
          <w:sz w:val="21"/>
        </w:rPr>
        <w:t>（科罗廖夫）</w:t>
      </w:r>
    </w:p>
    <w:p w14:paraId="660DB6E0" w14:textId="1BBD5B7B" w:rsidR="00E970B7" w:rsidRPr="00BA0F40" w:rsidRDefault="00BA0F40" w:rsidP="00BA0F40">
      <w:pPr>
        <w:pStyle w:val="a3"/>
        <w:spacing w:before="4"/>
        <w:rPr>
          <w:b/>
          <w:sz w:val="18"/>
        </w:rPr>
      </w:pPr>
      <w:r>
        <w:rPr>
          <w:noProof/>
        </w:rPr>
        <w:drawing>
          <wp:inline distT="0" distB="0" distL="0" distR="0" wp14:anchorId="26F8278D" wp14:editId="496AA80A">
            <wp:extent cx="5873750" cy="23787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3750" cy="2378710"/>
                    </a:xfrm>
                    <a:prstGeom prst="rect">
                      <a:avLst/>
                    </a:prstGeom>
                  </pic:spPr>
                </pic:pic>
              </a:graphicData>
            </a:graphic>
          </wp:inline>
        </w:drawing>
      </w:r>
    </w:p>
    <w:p w14:paraId="372D92CE" w14:textId="77777777" w:rsidR="00E970B7" w:rsidRPr="00DD20FD" w:rsidRDefault="00F36868">
      <w:pPr>
        <w:pStyle w:val="a6"/>
        <w:numPr>
          <w:ilvl w:val="0"/>
          <w:numId w:val="1"/>
        </w:numPr>
        <w:tabs>
          <w:tab w:val="left" w:pos="541"/>
          <w:tab w:val="left" w:pos="542"/>
        </w:tabs>
        <w:rPr>
          <w:rFonts w:ascii="微软雅黑" w:eastAsia="微软雅黑" w:hAnsi="微软雅黑"/>
          <w:b/>
          <w:sz w:val="21"/>
        </w:rPr>
      </w:pPr>
      <w:r w:rsidRPr="00DD20FD">
        <w:rPr>
          <w:rFonts w:ascii="微软雅黑" w:eastAsia="微软雅黑" w:hAnsi="微软雅黑"/>
          <w:b/>
          <w:color w:val="333333"/>
          <w:spacing w:val="-1"/>
          <w:sz w:val="21"/>
        </w:rPr>
        <w:t>国家级博物馆联合呈现：特邀建川博物馆参与联合制作及传播</w:t>
      </w:r>
    </w:p>
    <w:p w14:paraId="0F285B9E" w14:textId="77777777" w:rsidR="00E970B7" w:rsidRDefault="00F36868" w:rsidP="00BA0F40">
      <w:pPr>
        <w:pStyle w:val="a3"/>
        <w:rPr>
          <w:b/>
          <w:sz w:val="12"/>
        </w:rPr>
      </w:pPr>
      <w:r w:rsidRPr="00DD20FD">
        <w:rPr>
          <w:noProof/>
        </w:rPr>
        <w:drawing>
          <wp:inline distT="0" distB="0" distL="0" distR="0" wp14:anchorId="26D193F5" wp14:editId="3A481A25">
            <wp:extent cx="2423795" cy="291782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795" cy="2917825"/>
                    </a:xfrm>
                    <a:prstGeom prst="rect">
                      <a:avLst/>
                    </a:prstGeom>
                  </pic:spPr>
                </pic:pic>
              </a:graphicData>
            </a:graphic>
          </wp:inline>
        </w:drawing>
      </w:r>
    </w:p>
    <w:p w14:paraId="5D20D610" w14:textId="6363C766" w:rsidR="00BA0F40" w:rsidRPr="00BA0F40" w:rsidRDefault="00BA0F40" w:rsidP="00BA0F40">
      <w:pPr>
        <w:pStyle w:val="a3"/>
        <w:rPr>
          <w:b/>
          <w:sz w:val="12"/>
        </w:rPr>
        <w:sectPr w:rsidR="00BA0F40" w:rsidRPr="00BA0F40">
          <w:pgSz w:w="11910" w:h="16840"/>
          <w:pgMar w:top="1180" w:right="1080" w:bottom="280" w:left="1580" w:header="468" w:footer="0" w:gutter="0"/>
          <w:cols w:space="720"/>
        </w:sectPr>
      </w:pPr>
      <w:r w:rsidRPr="00DD20FD">
        <w:rPr>
          <w:noProof/>
        </w:rPr>
        <w:lastRenderedPageBreak/>
        <w:drawing>
          <wp:inline distT="0" distB="0" distL="0" distR="0" wp14:anchorId="05E57FCE" wp14:editId="5064BCF4">
            <wp:extent cx="4969412" cy="2053590"/>
            <wp:effectExtent l="0" t="0" r="3175" b="381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9412" cy="2053590"/>
                    </a:xfrm>
                    <a:prstGeom prst="rect">
                      <a:avLst/>
                    </a:prstGeom>
                  </pic:spPr>
                </pic:pic>
              </a:graphicData>
            </a:graphic>
          </wp:inline>
        </w:drawing>
      </w:r>
    </w:p>
    <w:p w14:paraId="36B53263" w14:textId="5C7C7628" w:rsidR="00E970B7" w:rsidRPr="00BA0F40" w:rsidRDefault="00F36868" w:rsidP="00BA0F40">
      <w:pPr>
        <w:pStyle w:val="a6"/>
        <w:numPr>
          <w:ilvl w:val="0"/>
          <w:numId w:val="1"/>
        </w:numPr>
        <w:tabs>
          <w:tab w:val="left" w:pos="541"/>
          <w:tab w:val="left" w:pos="542"/>
        </w:tabs>
        <w:spacing w:before="34"/>
        <w:rPr>
          <w:rFonts w:ascii="微软雅黑" w:eastAsia="微软雅黑" w:hAnsi="微软雅黑"/>
          <w:b/>
          <w:sz w:val="21"/>
        </w:rPr>
      </w:pPr>
      <w:r w:rsidRPr="00DD20FD">
        <w:rPr>
          <w:rFonts w:ascii="微软雅黑" w:eastAsia="微软雅黑" w:hAnsi="微软雅黑"/>
          <w:b/>
          <w:color w:val="333333"/>
          <w:spacing w:val="-1"/>
          <w:sz w:val="21"/>
        </w:rPr>
        <w:lastRenderedPageBreak/>
        <w:t>核心创意点阐述：游记视角呈现军事主题大片，使内容更加生动及有趣</w:t>
      </w:r>
    </w:p>
    <w:p w14:paraId="605ADE13" w14:textId="77777777" w:rsidR="00E970B7" w:rsidRPr="00DD20FD" w:rsidRDefault="00F36868">
      <w:pPr>
        <w:pStyle w:val="a6"/>
        <w:numPr>
          <w:ilvl w:val="0"/>
          <w:numId w:val="1"/>
        </w:numPr>
        <w:tabs>
          <w:tab w:val="left" w:pos="541"/>
          <w:tab w:val="left" w:pos="542"/>
        </w:tabs>
        <w:rPr>
          <w:rFonts w:ascii="微软雅黑" w:eastAsia="微软雅黑" w:hAnsi="微软雅黑"/>
          <w:b/>
          <w:sz w:val="21"/>
        </w:rPr>
      </w:pPr>
      <w:r w:rsidRPr="00DD20FD">
        <w:rPr>
          <w:rFonts w:ascii="微软雅黑" w:eastAsia="微软雅黑" w:hAnsi="微软雅黑"/>
          <w:b/>
          <w:color w:val="333333"/>
          <w:sz w:val="21"/>
        </w:rPr>
        <w:t>视频结尾创意升华：</w:t>
      </w:r>
    </w:p>
    <w:p w14:paraId="24563963" w14:textId="6BFB2D47" w:rsidR="00E970B7" w:rsidRDefault="00F36868" w:rsidP="00BA0F40">
      <w:pPr>
        <w:pStyle w:val="a3"/>
        <w:spacing w:before="35" w:line="256" w:lineRule="auto"/>
        <w:ind w:left="122" w:right="106"/>
        <w:rPr>
          <w:color w:val="333333"/>
        </w:rPr>
      </w:pPr>
      <w:r w:rsidRPr="00DD20FD">
        <w:rPr>
          <w:color w:val="333333"/>
          <w:spacing w:val="-1"/>
        </w:rPr>
        <w:t>结尾以点睛之笔收尾，突出体现旧时代军事工艺的民族智慧以及后现代比亚迪科技力量的传承，深</w:t>
      </w:r>
      <w:r w:rsidRPr="00DD20FD">
        <w:rPr>
          <w:color w:val="333333"/>
        </w:rPr>
        <w:t>化突出比亚迪品牌民族传承，继往开来的民族品牌调性，帮助品牌进行品牌形象的深化</w:t>
      </w:r>
      <w:r w:rsidR="00BA0F40">
        <w:rPr>
          <w:rFonts w:hint="eastAsia"/>
          <w:color w:val="333333"/>
        </w:rPr>
        <w:t>。</w:t>
      </w:r>
    </w:p>
    <w:p w14:paraId="1E04F31C" w14:textId="5732063F" w:rsidR="00BA0F40" w:rsidRPr="00BA0F40" w:rsidRDefault="00BA0F40" w:rsidP="00BA0F40">
      <w:pPr>
        <w:pStyle w:val="a3"/>
        <w:spacing w:before="35" w:line="256" w:lineRule="auto"/>
        <w:ind w:left="122" w:right="106"/>
      </w:pPr>
      <w:r w:rsidRPr="00DD20FD">
        <w:rPr>
          <w:noProof/>
        </w:rPr>
        <w:drawing>
          <wp:inline distT="0" distB="0" distL="0" distR="0" wp14:anchorId="35269580" wp14:editId="24421795">
            <wp:extent cx="5703948" cy="216027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3948" cy="2160270"/>
                    </a:xfrm>
                    <a:prstGeom prst="rect">
                      <a:avLst/>
                    </a:prstGeom>
                  </pic:spPr>
                </pic:pic>
              </a:graphicData>
            </a:graphic>
          </wp:inline>
        </w:drawing>
      </w:r>
    </w:p>
    <w:p w14:paraId="1AE4482F" w14:textId="0AD94BF5" w:rsidR="00E970B7" w:rsidRPr="00DD20FD" w:rsidRDefault="00F36868">
      <w:pPr>
        <w:pStyle w:val="a6"/>
        <w:numPr>
          <w:ilvl w:val="0"/>
          <w:numId w:val="1"/>
        </w:numPr>
        <w:tabs>
          <w:tab w:val="left" w:pos="541"/>
          <w:tab w:val="left" w:pos="542"/>
        </w:tabs>
        <w:rPr>
          <w:rFonts w:ascii="微软雅黑" w:eastAsia="微软雅黑" w:hAnsi="微软雅黑"/>
          <w:b/>
          <w:sz w:val="21"/>
        </w:rPr>
      </w:pPr>
      <w:r w:rsidRPr="00DD20FD">
        <w:rPr>
          <w:rFonts w:ascii="微软雅黑" w:eastAsia="微软雅黑" w:hAnsi="微软雅黑"/>
          <w:b/>
          <w:color w:val="333333"/>
          <w:sz w:val="21"/>
        </w:rPr>
        <w:t>品牌传播结合：</w:t>
      </w:r>
    </w:p>
    <w:p w14:paraId="003B72C1" w14:textId="653FDD1A" w:rsidR="00E970B7" w:rsidRPr="00BA0F40" w:rsidRDefault="00F36868" w:rsidP="00BA0F40">
      <w:pPr>
        <w:pStyle w:val="a3"/>
        <w:spacing w:before="35" w:line="256" w:lineRule="auto"/>
        <w:ind w:left="122" w:right="106"/>
      </w:pPr>
      <w:r w:rsidRPr="00DD20FD">
        <w:rPr>
          <w:color w:val="333333"/>
          <w:spacing w:val="-2"/>
        </w:rPr>
        <w:t xml:space="preserve">搭配单独拍摄比亚迪驱逐舰 </w:t>
      </w:r>
      <w:r w:rsidRPr="00DD20FD">
        <w:rPr>
          <w:color w:val="333333"/>
          <w:spacing w:val="-1"/>
        </w:rPr>
        <w:t>05</w:t>
      </w:r>
      <w:r w:rsidRPr="00DD20FD">
        <w:rPr>
          <w:color w:val="333333"/>
          <w:spacing w:val="-7"/>
        </w:rPr>
        <w:t xml:space="preserve"> 宣传 </w:t>
      </w:r>
      <w:r w:rsidRPr="00DD20FD">
        <w:rPr>
          <w:color w:val="333333"/>
          <w:spacing w:val="-1"/>
        </w:rPr>
        <w:t>TVC</w:t>
      </w:r>
      <w:r w:rsidRPr="00DD20FD">
        <w:rPr>
          <w:color w:val="333333"/>
          <w:spacing w:val="-5"/>
        </w:rPr>
        <w:t xml:space="preserve"> 视频，强化车型品牌调性及视觉感受，强化品牌精神传播</w:t>
      </w:r>
      <w:r w:rsidRPr="00DD20FD">
        <w:rPr>
          <w:color w:val="333333"/>
        </w:rPr>
        <w:t>力！</w:t>
      </w:r>
    </w:p>
    <w:p w14:paraId="427598DD" w14:textId="77777777" w:rsidR="00BA0F40" w:rsidRDefault="00BA0F40" w:rsidP="00BA0F40">
      <w:pPr>
        <w:tabs>
          <w:tab w:val="left" w:pos="6480"/>
        </w:tabs>
        <w:rPr>
          <w:sz w:val="20"/>
        </w:rPr>
      </w:pPr>
      <w:r>
        <w:rPr>
          <w:noProof/>
        </w:rPr>
        <w:drawing>
          <wp:inline distT="0" distB="0" distL="0" distR="0" wp14:anchorId="44B1581E" wp14:editId="13E22205">
            <wp:extent cx="5873750" cy="24771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3750" cy="2477135"/>
                    </a:xfrm>
                    <a:prstGeom prst="rect">
                      <a:avLst/>
                    </a:prstGeom>
                  </pic:spPr>
                </pic:pic>
              </a:graphicData>
            </a:graphic>
          </wp:inline>
        </w:drawing>
      </w:r>
    </w:p>
    <w:p w14:paraId="1D4E762B" w14:textId="260D86E2" w:rsidR="00BA0F40" w:rsidRPr="00DD20FD" w:rsidRDefault="00BA0F40" w:rsidP="00BA0F40">
      <w:pPr>
        <w:tabs>
          <w:tab w:val="left" w:pos="6480"/>
        </w:tabs>
        <w:rPr>
          <w:sz w:val="20"/>
        </w:rPr>
        <w:sectPr w:rsidR="00BA0F40" w:rsidRPr="00DD20FD">
          <w:pgSz w:w="11910" w:h="16840"/>
          <w:pgMar w:top="1180" w:right="1080" w:bottom="280" w:left="1580" w:header="468" w:footer="0" w:gutter="0"/>
          <w:cols w:space="720"/>
        </w:sectPr>
      </w:pPr>
      <w:r>
        <w:rPr>
          <w:noProof/>
        </w:rPr>
        <w:lastRenderedPageBreak/>
        <w:drawing>
          <wp:inline distT="0" distB="0" distL="0" distR="0" wp14:anchorId="6FFC5FB8" wp14:editId="59AFCD12">
            <wp:extent cx="5873750" cy="47631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73750" cy="4763135"/>
                    </a:xfrm>
                    <a:prstGeom prst="rect">
                      <a:avLst/>
                    </a:prstGeom>
                  </pic:spPr>
                </pic:pic>
              </a:graphicData>
            </a:graphic>
          </wp:inline>
        </w:drawing>
      </w:r>
    </w:p>
    <w:p w14:paraId="6D63FBAD" w14:textId="485AFE56" w:rsidR="00E970B7" w:rsidRPr="005049E0" w:rsidRDefault="00F36868" w:rsidP="005049E0">
      <w:pPr>
        <w:widowControl/>
        <w:autoSpaceDE/>
        <w:autoSpaceDN/>
        <w:spacing w:before="100" w:beforeAutospacing="1" w:after="100" w:afterAutospacing="1"/>
        <w:textAlignment w:val="baseline"/>
        <w:rPr>
          <w:rFonts w:cs="宋体"/>
          <w:b/>
          <w:color w:val="C79E5B"/>
          <w:sz w:val="28"/>
          <w:szCs w:val="24"/>
        </w:rPr>
      </w:pPr>
      <w:r w:rsidRPr="005049E0">
        <w:rPr>
          <w:rFonts w:cs="宋体"/>
          <w:b/>
          <w:color w:val="C79E5B"/>
          <w:sz w:val="28"/>
          <w:szCs w:val="24"/>
        </w:rPr>
        <w:lastRenderedPageBreak/>
        <w:t>营销效果与市场反馈</w:t>
      </w:r>
    </w:p>
    <w:p w14:paraId="2FBB1336" w14:textId="13D0E40C" w:rsidR="00E970B7" w:rsidRPr="00BA0F40" w:rsidRDefault="00F36868">
      <w:pPr>
        <w:pStyle w:val="a6"/>
        <w:numPr>
          <w:ilvl w:val="0"/>
          <w:numId w:val="1"/>
        </w:numPr>
        <w:tabs>
          <w:tab w:val="left" w:pos="541"/>
          <w:tab w:val="left" w:pos="542"/>
        </w:tabs>
        <w:rPr>
          <w:rFonts w:ascii="微软雅黑" w:eastAsia="微软雅黑" w:hAnsi="微软雅黑"/>
          <w:sz w:val="21"/>
        </w:rPr>
      </w:pPr>
      <w:r w:rsidRPr="00DD20FD">
        <w:rPr>
          <w:rFonts w:ascii="微软雅黑" w:eastAsia="微软雅黑" w:hAnsi="微软雅黑"/>
          <w:b/>
          <w:color w:val="333333"/>
          <w:spacing w:val="-1"/>
          <w:sz w:val="21"/>
        </w:rPr>
        <w:t>易车站内宣发：</w:t>
      </w:r>
      <w:r w:rsidRPr="00DD20FD">
        <w:rPr>
          <w:rFonts w:ascii="微软雅黑" w:eastAsia="微软雅黑" w:hAnsi="微软雅黑" w:hint="eastAsia"/>
          <w:color w:val="333333"/>
          <w:sz w:val="21"/>
        </w:rPr>
        <w:t>13.1</w:t>
      </w:r>
      <w:r w:rsidRPr="00DD20FD">
        <w:rPr>
          <w:rFonts w:ascii="微软雅黑" w:eastAsia="微软雅黑" w:hAnsi="微软雅黑" w:hint="eastAsia"/>
          <w:color w:val="333333"/>
          <w:spacing w:val="-4"/>
          <w:sz w:val="21"/>
        </w:rPr>
        <w:t xml:space="preserve"> 万播放量，</w:t>
      </w:r>
      <w:r w:rsidRPr="00DD20FD">
        <w:rPr>
          <w:rFonts w:ascii="微软雅黑" w:eastAsia="微软雅黑" w:hAnsi="微软雅黑" w:hint="eastAsia"/>
          <w:color w:val="333333"/>
          <w:sz w:val="21"/>
        </w:rPr>
        <w:t>100+评论备受好评</w:t>
      </w:r>
    </w:p>
    <w:p w14:paraId="4FC9618C" w14:textId="1D249753" w:rsidR="00BA0F40" w:rsidRPr="00BA0F40" w:rsidRDefault="00BA0F40" w:rsidP="00BA0F40">
      <w:pPr>
        <w:tabs>
          <w:tab w:val="left" w:pos="541"/>
          <w:tab w:val="left" w:pos="542"/>
        </w:tabs>
        <w:ind w:left="122"/>
        <w:rPr>
          <w:sz w:val="21"/>
        </w:rPr>
      </w:pPr>
      <w:r w:rsidRPr="00DD20FD">
        <w:rPr>
          <w:noProof/>
        </w:rPr>
        <w:drawing>
          <wp:inline distT="0" distB="0" distL="0" distR="0" wp14:anchorId="1FCE0DC4" wp14:editId="3EF2DE09">
            <wp:extent cx="4194405" cy="2221229"/>
            <wp:effectExtent l="0" t="0" r="0" b="8255"/>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4405" cy="2221229"/>
                    </a:xfrm>
                    <a:prstGeom prst="rect">
                      <a:avLst/>
                    </a:prstGeom>
                  </pic:spPr>
                </pic:pic>
              </a:graphicData>
            </a:graphic>
          </wp:inline>
        </w:drawing>
      </w:r>
    </w:p>
    <w:p w14:paraId="168F61D2" w14:textId="4A4D4C91" w:rsidR="00E970B7" w:rsidRPr="00DD20FD" w:rsidRDefault="00F36868">
      <w:pPr>
        <w:pStyle w:val="a6"/>
        <w:numPr>
          <w:ilvl w:val="0"/>
          <w:numId w:val="1"/>
        </w:numPr>
        <w:tabs>
          <w:tab w:val="left" w:pos="541"/>
          <w:tab w:val="left" w:pos="542"/>
        </w:tabs>
        <w:spacing w:before="92"/>
        <w:rPr>
          <w:rFonts w:ascii="微软雅黑" w:eastAsia="微软雅黑" w:hAnsi="微软雅黑"/>
          <w:b/>
          <w:sz w:val="21"/>
        </w:rPr>
      </w:pPr>
      <w:r w:rsidRPr="00DD20FD">
        <w:rPr>
          <w:rFonts w:ascii="微软雅黑" w:eastAsia="微软雅黑" w:hAnsi="微软雅黑"/>
          <w:b/>
          <w:color w:val="333333"/>
          <w:spacing w:val="-1"/>
          <w:sz w:val="21"/>
        </w:rPr>
        <w:t xml:space="preserve">军事大 </w:t>
      </w:r>
      <w:r w:rsidRPr="00DD20FD">
        <w:rPr>
          <w:rFonts w:ascii="微软雅黑" w:eastAsia="微软雅黑" w:hAnsi="微软雅黑"/>
          <w:b/>
          <w:color w:val="333333"/>
          <w:sz w:val="21"/>
        </w:rPr>
        <w:t>V，博物馆以及馆主三端微博联合传播，评价高度肯定</w:t>
      </w:r>
    </w:p>
    <w:p w14:paraId="7B827972" w14:textId="1C18DF34" w:rsidR="00E970B7" w:rsidRPr="00BA0F40" w:rsidRDefault="00BA0F40" w:rsidP="00BA0F40">
      <w:pPr>
        <w:pStyle w:val="a3"/>
        <w:rPr>
          <w:b/>
          <w:sz w:val="10"/>
        </w:rPr>
        <w:sectPr w:rsidR="00E970B7" w:rsidRPr="00BA0F40">
          <w:pgSz w:w="11910" w:h="16840"/>
          <w:pgMar w:top="1180" w:right="1080" w:bottom="280" w:left="1580" w:header="468" w:footer="0" w:gutter="0"/>
          <w:cols w:space="720"/>
        </w:sectPr>
      </w:pPr>
      <w:r>
        <w:rPr>
          <w:noProof/>
        </w:rPr>
        <w:drawing>
          <wp:inline distT="0" distB="0" distL="0" distR="0" wp14:anchorId="6E97D88F" wp14:editId="6F025563">
            <wp:extent cx="5873750" cy="2933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3750" cy="2933700"/>
                    </a:xfrm>
                    <a:prstGeom prst="rect">
                      <a:avLst/>
                    </a:prstGeom>
                  </pic:spPr>
                </pic:pic>
              </a:graphicData>
            </a:graphic>
          </wp:inline>
        </w:drawing>
      </w:r>
    </w:p>
    <w:p w14:paraId="36252161" w14:textId="474779CF" w:rsidR="00E970B7" w:rsidRPr="00DD20FD" w:rsidRDefault="00E970B7">
      <w:pPr>
        <w:pStyle w:val="a3"/>
        <w:spacing w:before="5"/>
        <w:rPr>
          <w:b/>
          <w:sz w:val="20"/>
        </w:rPr>
      </w:pPr>
    </w:p>
    <w:p w14:paraId="10F0A8AA" w14:textId="28EA4476" w:rsidR="00E970B7" w:rsidRPr="00BA0F40" w:rsidRDefault="00F36868" w:rsidP="00BA0F40">
      <w:pPr>
        <w:pStyle w:val="a6"/>
        <w:numPr>
          <w:ilvl w:val="0"/>
          <w:numId w:val="1"/>
        </w:numPr>
        <w:tabs>
          <w:tab w:val="left" w:pos="541"/>
          <w:tab w:val="left" w:pos="542"/>
        </w:tabs>
        <w:spacing w:before="1"/>
        <w:rPr>
          <w:rFonts w:ascii="微软雅黑" w:eastAsia="微软雅黑" w:hAnsi="微软雅黑"/>
          <w:b/>
          <w:sz w:val="21"/>
        </w:rPr>
      </w:pPr>
      <w:r w:rsidRPr="00DD20FD">
        <w:rPr>
          <w:rFonts w:ascii="微软雅黑" w:eastAsia="微软雅黑" w:hAnsi="微软雅黑"/>
          <w:b/>
          <w:color w:val="333333"/>
          <w:spacing w:val="-1"/>
          <w:sz w:val="21"/>
        </w:rPr>
        <w:t>优质商业栏目易车好戏视频号及微博联合转播，备受网友好评</w:t>
      </w:r>
    </w:p>
    <w:p w14:paraId="3E512242" w14:textId="71BA33C4" w:rsidR="00BA0F40" w:rsidRPr="00BA0F40" w:rsidRDefault="00BA0F40" w:rsidP="00BA0F40">
      <w:pPr>
        <w:tabs>
          <w:tab w:val="left" w:pos="541"/>
          <w:tab w:val="left" w:pos="542"/>
        </w:tabs>
        <w:spacing w:before="1"/>
        <w:ind w:left="122"/>
        <w:rPr>
          <w:b/>
          <w:sz w:val="21"/>
        </w:rPr>
      </w:pPr>
      <w:r>
        <w:rPr>
          <w:noProof/>
        </w:rPr>
        <w:drawing>
          <wp:inline distT="0" distB="0" distL="0" distR="0" wp14:anchorId="0F60CDC2" wp14:editId="3DFF3183">
            <wp:extent cx="5873750" cy="3073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3750" cy="3073400"/>
                    </a:xfrm>
                    <a:prstGeom prst="rect">
                      <a:avLst/>
                    </a:prstGeom>
                  </pic:spPr>
                </pic:pic>
              </a:graphicData>
            </a:graphic>
          </wp:inline>
        </w:drawing>
      </w:r>
    </w:p>
    <w:sectPr w:rsidR="00BA0F40" w:rsidRPr="00BA0F40">
      <w:pgSz w:w="11910" w:h="16840"/>
      <w:pgMar w:top="1180" w:right="1080" w:bottom="280" w:left="1580" w:header="46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E538B" w14:textId="77777777" w:rsidR="003C1C83" w:rsidRDefault="003C1C83">
      <w:r>
        <w:separator/>
      </w:r>
    </w:p>
  </w:endnote>
  <w:endnote w:type="continuationSeparator" w:id="0">
    <w:p w14:paraId="0E50DD04" w14:textId="77777777" w:rsidR="003C1C83" w:rsidRDefault="003C1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iti S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7504C" w14:textId="77777777" w:rsidR="003C1C83" w:rsidRDefault="003C1C83">
      <w:r>
        <w:separator/>
      </w:r>
    </w:p>
  </w:footnote>
  <w:footnote w:type="continuationSeparator" w:id="0">
    <w:p w14:paraId="1280C72C" w14:textId="77777777" w:rsidR="003C1C83" w:rsidRDefault="003C1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EA58" w14:textId="5E41D104" w:rsidR="00E970B7" w:rsidRDefault="00F36868">
    <w:pPr>
      <w:pStyle w:val="a3"/>
      <w:spacing w:line="14" w:lineRule="auto"/>
      <w:rPr>
        <w:sz w:val="20"/>
      </w:rPr>
    </w:pPr>
    <w:r>
      <w:rPr>
        <w:noProof/>
      </w:rPr>
      <w:drawing>
        <wp:anchor distT="0" distB="0" distL="0" distR="0" simplePos="0" relativeHeight="487476736" behindDoc="1" locked="0" layoutInCell="1" allowOverlap="1" wp14:anchorId="0373348B" wp14:editId="75B3751C">
          <wp:simplePos x="0" y="0"/>
          <wp:positionH relativeFrom="page">
            <wp:posOffset>1080135</wp:posOffset>
          </wp:positionH>
          <wp:positionV relativeFrom="page">
            <wp:posOffset>297179</wp:posOffset>
          </wp:positionV>
          <wp:extent cx="775817" cy="3778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5817" cy="377825"/>
                  </a:xfrm>
                  <a:prstGeom prst="rect">
                    <a:avLst/>
                  </a:prstGeom>
                </pic:spPr>
              </pic:pic>
            </a:graphicData>
          </a:graphic>
        </wp:anchor>
      </w:drawing>
    </w:r>
    <w:r w:rsidR="005C7A20">
      <w:rPr>
        <w:noProof/>
      </w:rPr>
      <mc:AlternateContent>
        <mc:Choice Requires="wps">
          <w:drawing>
            <wp:anchor distT="0" distB="0" distL="114300" distR="114300" simplePos="0" relativeHeight="487477248" behindDoc="1" locked="0" layoutInCell="1" allowOverlap="1" wp14:anchorId="00A0B15B" wp14:editId="19BF62E6">
              <wp:simplePos x="0" y="0"/>
              <wp:positionH relativeFrom="page">
                <wp:posOffset>1062355</wp:posOffset>
              </wp:positionH>
              <wp:positionV relativeFrom="page">
                <wp:posOffset>748030</wp:posOffset>
              </wp:positionV>
              <wp:extent cx="5758815" cy="889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88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D8E6D" id="docshape1" o:spid="_x0000_s1026" style="position:absolute;left:0;text-align:left;margin-left:83.65pt;margin-top:58.9pt;width:453.45pt;height:.7pt;z-index:-158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" fillcolor="black" stroked="f">
              <w10:wrap anchorx="page" anchory="page"/>
            </v:rect>
          </w:pict>
        </mc:Fallback>
      </mc:AlternateContent>
    </w:r>
    <w:r w:rsidR="005C7A20">
      <w:rPr>
        <w:noProof/>
      </w:rPr>
      <mc:AlternateContent>
        <mc:Choice Requires="wps">
          <w:drawing>
            <wp:anchor distT="0" distB="0" distL="114300" distR="114300" simplePos="0" relativeHeight="487477760" behindDoc="1" locked="0" layoutInCell="1" allowOverlap="1" wp14:anchorId="2FC09F0A" wp14:editId="25444212">
              <wp:simplePos x="0" y="0"/>
              <wp:positionH relativeFrom="page">
                <wp:posOffset>4855845</wp:posOffset>
              </wp:positionH>
              <wp:positionV relativeFrom="page">
                <wp:posOffset>520700</wp:posOffset>
              </wp:positionV>
              <wp:extent cx="1715770" cy="202565"/>
              <wp:effectExtent l="0" t="0" r="0" b="0"/>
              <wp:wrapNone/>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1835" w14:textId="77777777" w:rsidR="00E970B7" w:rsidRDefault="00F36868">
                          <w:pPr>
                            <w:pStyle w:val="a3"/>
                            <w:spacing w:line="298" w:lineRule="exact"/>
                            <w:ind w:left="20"/>
                          </w:pPr>
                          <w:r>
                            <w:rPr>
                              <w:color w:val="333333"/>
                              <w:spacing w:val="-6"/>
                            </w:rPr>
                            <w:t xml:space="preserve">第 </w:t>
                          </w:r>
                          <w:r>
                            <w:rPr>
                              <w:color w:val="333333"/>
                            </w:rPr>
                            <w:t>14</w:t>
                          </w:r>
                          <w:r>
                            <w:rPr>
                              <w:color w:val="333333"/>
                              <w:spacing w:val="-3"/>
                            </w:rPr>
                            <w:t xml:space="preserve"> 届金鼠标数字营销大赛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09F0A" id="_x0000_t202" coordsize="21600,21600" o:spt="202" path="m,l,21600r21600,l21600,xe">
              <v:stroke joinstyle="miter"/>
              <v:path gradientshapeok="t" o:connecttype="rect"/>
            </v:shapetype>
            <v:shape id="docshape2" o:spid="_x0000_s1026" type="#_x0000_t202" style="position:absolute;margin-left:382.35pt;margin-top:41pt;width:135.1pt;height:15.95pt;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" filled="f" stroked="f">
              <v:textbox inset="0,0,0,0">
                <w:txbxContent>
                  <w:p w14:paraId="0BA21835" w14:textId="77777777" w:rsidR="00E970B7" w:rsidRDefault="00F36868">
                    <w:pPr>
                      <w:pStyle w:val="a3"/>
                      <w:spacing w:line="298" w:lineRule="exact"/>
                      <w:ind w:left="20"/>
                    </w:pPr>
                    <w:r>
                      <w:rPr>
                        <w:color w:val="333333"/>
                        <w:spacing w:val="-6"/>
                      </w:rPr>
                      <w:t xml:space="preserve">第 </w:t>
                    </w:r>
                    <w:r>
                      <w:rPr>
                        <w:color w:val="333333"/>
                      </w:rPr>
                      <w:t>14</w:t>
                    </w:r>
                    <w:r>
                      <w:rPr>
                        <w:color w:val="333333"/>
                        <w:spacing w:val="-3"/>
                      </w:rPr>
                      <w:t xml:space="preserve"> 届金鼠标数字营销大赛</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273E2"/>
    <w:multiLevelType w:val="hybridMultilevel"/>
    <w:tmpl w:val="F82C6A80"/>
    <w:lvl w:ilvl="0" w:tplc="11CAE1C8">
      <w:numFmt w:val="bullet"/>
      <w:lvlText w:val="□"/>
      <w:lvlJc w:val="left"/>
      <w:pPr>
        <w:ind w:left="314" w:hanging="207"/>
      </w:pPr>
      <w:rPr>
        <w:rFonts w:ascii="微软雅黑" w:eastAsia="微软雅黑" w:hAnsi="微软雅黑" w:cs="微软雅黑" w:hint="default"/>
        <w:b w:val="0"/>
        <w:bCs w:val="0"/>
        <w:i w:val="0"/>
        <w:iCs w:val="0"/>
        <w:w w:val="100"/>
        <w:sz w:val="18"/>
        <w:szCs w:val="18"/>
        <w:lang w:val="en-US" w:eastAsia="zh-CN" w:bidi="ar-SA"/>
      </w:rPr>
    </w:lvl>
    <w:lvl w:ilvl="1" w:tplc="60807762">
      <w:numFmt w:val="bullet"/>
      <w:lvlText w:val="•"/>
      <w:lvlJc w:val="left"/>
      <w:pPr>
        <w:ind w:left="882" w:hanging="207"/>
      </w:pPr>
      <w:rPr>
        <w:rFonts w:hint="default"/>
        <w:lang w:val="en-US" w:eastAsia="zh-CN" w:bidi="ar-SA"/>
      </w:rPr>
    </w:lvl>
    <w:lvl w:ilvl="2" w:tplc="7AAA6AEC">
      <w:numFmt w:val="bullet"/>
      <w:lvlText w:val="•"/>
      <w:lvlJc w:val="left"/>
      <w:pPr>
        <w:ind w:left="1445" w:hanging="207"/>
      </w:pPr>
      <w:rPr>
        <w:rFonts w:hint="default"/>
        <w:lang w:val="en-US" w:eastAsia="zh-CN" w:bidi="ar-SA"/>
      </w:rPr>
    </w:lvl>
    <w:lvl w:ilvl="3" w:tplc="525028B0">
      <w:numFmt w:val="bullet"/>
      <w:lvlText w:val="•"/>
      <w:lvlJc w:val="left"/>
      <w:pPr>
        <w:ind w:left="2007" w:hanging="207"/>
      </w:pPr>
      <w:rPr>
        <w:rFonts w:hint="default"/>
        <w:lang w:val="en-US" w:eastAsia="zh-CN" w:bidi="ar-SA"/>
      </w:rPr>
    </w:lvl>
    <w:lvl w:ilvl="4" w:tplc="5DA28BF0">
      <w:numFmt w:val="bullet"/>
      <w:lvlText w:val="•"/>
      <w:lvlJc w:val="left"/>
      <w:pPr>
        <w:ind w:left="2570" w:hanging="207"/>
      </w:pPr>
      <w:rPr>
        <w:rFonts w:hint="default"/>
        <w:lang w:val="en-US" w:eastAsia="zh-CN" w:bidi="ar-SA"/>
      </w:rPr>
    </w:lvl>
    <w:lvl w:ilvl="5" w:tplc="10E80E26">
      <w:numFmt w:val="bullet"/>
      <w:lvlText w:val="•"/>
      <w:lvlJc w:val="left"/>
      <w:pPr>
        <w:ind w:left="3132" w:hanging="207"/>
      </w:pPr>
      <w:rPr>
        <w:rFonts w:hint="default"/>
        <w:lang w:val="en-US" w:eastAsia="zh-CN" w:bidi="ar-SA"/>
      </w:rPr>
    </w:lvl>
    <w:lvl w:ilvl="6" w:tplc="2D72F1FE">
      <w:numFmt w:val="bullet"/>
      <w:lvlText w:val="•"/>
      <w:lvlJc w:val="left"/>
      <w:pPr>
        <w:ind w:left="3695" w:hanging="207"/>
      </w:pPr>
      <w:rPr>
        <w:rFonts w:hint="default"/>
        <w:lang w:val="en-US" w:eastAsia="zh-CN" w:bidi="ar-SA"/>
      </w:rPr>
    </w:lvl>
    <w:lvl w:ilvl="7" w:tplc="4B50A956">
      <w:numFmt w:val="bullet"/>
      <w:lvlText w:val="•"/>
      <w:lvlJc w:val="left"/>
      <w:pPr>
        <w:ind w:left="4257" w:hanging="207"/>
      </w:pPr>
      <w:rPr>
        <w:rFonts w:hint="default"/>
        <w:lang w:val="en-US" w:eastAsia="zh-CN" w:bidi="ar-SA"/>
      </w:rPr>
    </w:lvl>
    <w:lvl w:ilvl="8" w:tplc="CC60F85E">
      <w:numFmt w:val="bullet"/>
      <w:lvlText w:val="•"/>
      <w:lvlJc w:val="left"/>
      <w:pPr>
        <w:ind w:left="4820" w:hanging="207"/>
      </w:pPr>
      <w:rPr>
        <w:rFonts w:hint="default"/>
        <w:lang w:val="en-US" w:eastAsia="zh-CN" w:bidi="ar-SA"/>
      </w:rPr>
    </w:lvl>
  </w:abstractNum>
  <w:abstractNum w:abstractNumId="1" w15:restartNumberingAfterBreak="0">
    <w:nsid w:val="658A2674"/>
    <w:multiLevelType w:val="hybridMultilevel"/>
    <w:tmpl w:val="D940F142"/>
    <w:lvl w:ilvl="0" w:tplc="30B26CCC">
      <w:numFmt w:val="bullet"/>
      <w:lvlText w:val="□"/>
      <w:lvlJc w:val="left"/>
      <w:pPr>
        <w:ind w:left="314" w:hanging="207"/>
      </w:pPr>
      <w:rPr>
        <w:rFonts w:ascii="微软雅黑" w:eastAsia="微软雅黑" w:hAnsi="微软雅黑" w:cs="微软雅黑" w:hint="default"/>
        <w:b w:val="0"/>
        <w:bCs w:val="0"/>
        <w:i w:val="0"/>
        <w:iCs w:val="0"/>
        <w:w w:val="100"/>
        <w:sz w:val="18"/>
        <w:szCs w:val="18"/>
        <w:lang w:val="en-US" w:eastAsia="zh-CN" w:bidi="ar-SA"/>
      </w:rPr>
    </w:lvl>
    <w:lvl w:ilvl="1" w:tplc="5A22335C">
      <w:numFmt w:val="bullet"/>
      <w:lvlText w:val="•"/>
      <w:lvlJc w:val="left"/>
      <w:pPr>
        <w:ind w:left="581" w:hanging="207"/>
      </w:pPr>
      <w:rPr>
        <w:rFonts w:hint="default"/>
        <w:lang w:val="en-US" w:eastAsia="zh-CN" w:bidi="ar-SA"/>
      </w:rPr>
    </w:lvl>
    <w:lvl w:ilvl="2" w:tplc="B442B780">
      <w:numFmt w:val="bullet"/>
      <w:lvlText w:val="•"/>
      <w:lvlJc w:val="left"/>
      <w:pPr>
        <w:ind w:left="842" w:hanging="207"/>
      </w:pPr>
      <w:rPr>
        <w:rFonts w:hint="default"/>
        <w:lang w:val="en-US" w:eastAsia="zh-CN" w:bidi="ar-SA"/>
      </w:rPr>
    </w:lvl>
    <w:lvl w:ilvl="3" w:tplc="16CC0404">
      <w:numFmt w:val="bullet"/>
      <w:lvlText w:val="•"/>
      <w:lvlJc w:val="left"/>
      <w:pPr>
        <w:ind w:left="1103" w:hanging="207"/>
      </w:pPr>
      <w:rPr>
        <w:rFonts w:hint="default"/>
        <w:lang w:val="en-US" w:eastAsia="zh-CN" w:bidi="ar-SA"/>
      </w:rPr>
    </w:lvl>
    <w:lvl w:ilvl="4" w:tplc="522CF2FE">
      <w:numFmt w:val="bullet"/>
      <w:lvlText w:val="•"/>
      <w:lvlJc w:val="left"/>
      <w:pPr>
        <w:ind w:left="1365" w:hanging="207"/>
      </w:pPr>
      <w:rPr>
        <w:rFonts w:hint="default"/>
        <w:lang w:val="en-US" w:eastAsia="zh-CN" w:bidi="ar-SA"/>
      </w:rPr>
    </w:lvl>
    <w:lvl w:ilvl="5" w:tplc="85300DF2">
      <w:numFmt w:val="bullet"/>
      <w:lvlText w:val="•"/>
      <w:lvlJc w:val="left"/>
      <w:pPr>
        <w:ind w:left="1626" w:hanging="207"/>
      </w:pPr>
      <w:rPr>
        <w:rFonts w:hint="default"/>
        <w:lang w:val="en-US" w:eastAsia="zh-CN" w:bidi="ar-SA"/>
      </w:rPr>
    </w:lvl>
    <w:lvl w:ilvl="6" w:tplc="5C301532">
      <w:numFmt w:val="bullet"/>
      <w:lvlText w:val="•"/>
      <w:lvlJc w:val="left"/>
      <w:pPr>
        <w:ind w:left="1887" w:hanging="207"/>
      </w:pPr>
      <w:rPr>
        <w:rFonts w:hint="default"/>
        <w:lang w:val="en-US" w:eastAsia="zh-CN" w:bidi="ar-SA"/>
      </w:rPr>
    </w:lvl>
    <w:lvl w:ilvl="7" w:tplc="7CD0B732">
      <w:numFmt w:val="bullet"/>
      <w:lvlText w:val="•"/>
      <w:lvlJc w:val="left"/>
      <w:pPr>
        <w:ind w:left="2149" w:hanging="207"/>
      </w:pPr>
      <w:rPr>
        <w:rFonts w:hint="default"/>
        <w:lang w:val="en-US" w:eastAsia="zh-CN" w:bidi="ar-SA"/>
      </w:rPr>
    </w:lvl>
    <w:lvl w:ilvl="8" w:tplc="834C761A">
      <w:numFmt w:val="bullet"/>
      <w:lvlText w:val="•"/>
      <w:lvlJc w:val="left"/>
      <w:pPr>
        <w:ind w:left="2410" w:hanging="207"/>
      </w:pPr>
      <w:rPr>
        <w:rFonts w:hint="default"/>
        <w:lang w:val="en-US" w:eastAsia="zh-CN" w:bidi="ar-SA"/>
      </w:rPr>
    </w:lvl>
  </w:abstractNum>
  <w:abstractNum w:abstractNumId="2" w15:restartNumberingAfterBreak="0">
    <w:nsid w:val="7320645A"/>
    <w:multiLevelType w:val="hybridMultilevel"/>
    <w:tmpl w:val="1A9416E2"/>
    <w:lvl w:ilvl="0" w:tplc="611A908A">
      <w:numFmt w:val="bullet"/>
      <w:lvlText w:val=""/>
      <w:lvlJc w:val="left"/>
      <w:pPr>
        <w:ind w:left="542" w:hanging="420"/>
      </w:pPr>
      <w:rPr>
        <w:rFonts w:ascii="Wingdings" w:eastAsia="Wingdings" w:hAnsi="Wingdings" w:cs="Wingdings" w:hint="default"/>
        <w:b w:val="0"/>
        <w:bCs w:val="0"/>
        <w:i w:val="0"/>
        <w:iCs w:val="0"/>
        <w:color w:val="333333"/>
        <w:w w:val="100"/>
        <w:sz w:val="21"/>
        <w:szCs w:val="21"/>
        <w:lang w:val="en-US" w:eastAsia="zh-CN" w:bidi="ar-SA"/>
      </w:rPr>
    </w:lvl>
    <w:lvl w:ilvl="1" w:tplc="96282B94">
      <w:numFmt w:val="bullet"/>
      <w:lvlText w:val="•"/>
      <w:lvlJc w:val="left"/>
      <w:pPr>
        <w:ind w:left="1410" w:hanging="420"/>
      </w:pPr>
      <w:rPr>
        <w:rFonts w:hint="default"/>
        <w:lang w:val="en-US" w:eastAsia="zh-CN" w:bidi="ar-SA"/>
      </w:rPr>
    </w:lvl>
    <w:lvl w:ilvl="2" w:tplc="3DB22152">
      <w:numFmt w:val="bullet"/>
      <w:lvlText w:val="•"/>
      <w:lvlJc w:val="left"/>
      <w:pPr>
        <w:ind w:left="2281" w:hanging="420"/>
      </w:pPr>
      <w:rPr>
        <w:rFonts w:hint="default"/>
        <w:lang w:val="en-US" w:eastAsia="zh-CN" w:bidi="ar-SA"/>
      </w:rPr>
    </w:lvl>
    <w:lvl w:ilvl="3" w:tplc="AD762762">
      <w:numFmt w:val="bullet"/>
      <w:lvlText w:val="•"/>
      <w:lvlJc w:val="left"/>
      <w:pPr>
        <w:ind w:left="3151" w:hanging="420"/>
      </w:pPr>
      <w:rPr>
        <w:rFonts w:hint="default"/>
        <w:lang w:val="en-US" w:eastAsia="zh-CN" w:bidi="ar-SA"/>
      </w:rPr>
    </w:lvl>
    <w:lvl w:ilvl="4" w:tplc="48987BAE">
      <w:numFmt w:val="bullet"/>
      <w:lvlText w:val="•"/>
      <w:lvlJc w:val="left"/>
      <w:pPr>
        <w:ind w:left="4022" w:hanging="420"/>
      </w:pPr>
      <w:rPr>
        <w:rFonts w:hint="default"/>
        <w:lang w:val="en-US" w:eastAsia="zh-CN" w:bidi="ar-SA"/>
      </w:rPr>
    </w:lvl>
    <w:lvl w:ilvl="5" w:tplc="2A2660B8">
      <w:numFmt w:val="bullet"/>
      <w:lvlText w:val="•"/>
      <w:lvlJc w:val="left"/>
      <w:pPr>
        <w:ind w:left="4893" w:hanging="420"/>
      </w:pPr>
      <w:rPr>
        <w:rFonts w:hint="default"/>
        <w:lang w:val="en-US" w:eastAsia="zh-CN" w:bidi="ar-SA"/>
      </w:rPr>
    </w:lvl>
    <w:lvl w:ilvl="6" w:tplc="E2E8A25C">
      <w:numFmt w:val="bullet"/>
      <w:lvlText w:val="•"/>
      <w:lvlJc w:val="left"/>
      <w:pPr>
        <w:ind w:left="5763" w:hanging="420"/>
      </w:pPr>
      <w:rPr>
        <w:rFonts w:hint="default"/>
        <w:lang w:val="en-US" w:eastAsia="zh-CN" w:bidi="ar-SA"/>
      </w:rPr>
    </w:lvl>
    <w:lvl w:ilvl="7" w:tplc="4D587B6A">
      <w:numFmt w:val="bullet"/>
      <w:lvlText w:val="•"/>
      <w:lvlJc w:val="left"/>
      <w:pPr>
        <w:ind w:left="6634" w:hanging="420"/>
      </w:pPr>
      <w:rPr>
        <w:rFonts w:hint="default"/>
        <w:lang w:val="en-US" w:eastAsia="zh-CN" w:bidi="ar-SA"/>
      </w:rPr>
    </w:lvl>
    <w:lvl w:ilvl="8" w:tplc="1B96A12C">
      <w:numFmt w:val="bullet"/>
      <w:lvlText w:val="•"/>
      <w:lvlJc w:val="left"/>
      <w:pPr>
        <w:ind w:left="7505" w:hanging="420"/>
      </w:pPr>
      <w:rPr>
        <w:rFonts w:hint="default"/>
        <w:lang w:val="en-US" w:eastAsia="zh-CN" w:bidi="ar-SA"/>
      </w:rPr>
    </w:lvl>
  </w:abstractNum>
  <w:num w:numId="1" w16cid:durableId="807824136">
    <w:abstractNumId w:val="2"/>
  </w:num>
  <w:num w:numId="2" w16cid:durableId="1992756214">
    <w:abstractNumId w:val="0"/>
  </w:num>
  <w:num w:numId="3" w16cid:durableId="741946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0B7"/>
    <w:rsid w:val="003C1C83"/>
    <w:rsid w:val="005049E0"/>
    <w:rsid w:val="00597677"/>
    <w:rsid w:val="005C7A20"/>
    <w:rsid w:val="007E35A7"/>
    <w:rsid w:val="00913BE4"/>
    <w:rsid w:val="00BA0F40"/>
    <w:rsid w:val="00DD20FD"/>
    <w:rsid w:val="00E970B7"/>
    <w:rsid w:val="00F36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2EFA4"/>
  <w15:docId w15:val="{6F65AB28-0165-4961-8B40-89D7C5779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微软雅黑" w:eastAsia="微软雅黑" w:hAnsi="微软雅黑" w:cs="微软雅黑"/>
      <w:lang w:eastAsia="zh-CN"/>
    </w:rPr>
  </w:style>
  <w:style w:type="paragraph" w:styleId="1">
    <w:name w:val="heading 1"/>
    <w:basedOn w:val="a"/>
    <w:uiPriority w:val="9"/>
    <w:qFormat/>
    <w:pPr>
      <w:ind w:left="122"/>
      <w:outlineLvl w:val="0"/>
    </w:pPr>
    <w:rPr>
      <w:rFonts w:ascii="Heiti SC" w:eastAsia="Heiti SC" w:hAnsi="Heiti SC" w:cs="Heiti SC"/>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1"/>
      <w:szCs w:val="21"/>
    </w:rPr>
  </w:style>
  <w:style w:type="paragraph" w:styleId="a5">
    <w:name w:val="Title"/>
    <w:basedOn w:val="a"/>
    <w:uiPriority w:val="10"/>
    <w:qFormat/>
    <w:pPr>
      <w:spacing w:before="83"/>
      <w:ind w:left="1246" w:right="1244"/>
      <w:jc w:val="center"/>
    </w:pPr>
    <w:rPr>
      <w:rFonts w:ascii="Heiti SC" w:eastAsia="Heiti SC" w:hAnsi="Heiti SC" w:cs="Heiti SC"/>
      <w:b/>
      <w:bCs/>
      <w:sz w:val="32"/>
      <w:szCs w:val="32"/>
    </w:rPr>
  </w:style>
  <w:style w:type="paragraph" w:styleId="a6">
    <w:name w:val="List Paragraph"/>
    <w:basedOn w:val="a"/>
    <w:uiPriority w:val="1"/>
    <w:qFormat/>
    <w:pPr>
      <w:ind w:left="542" w:hanging="420"/>
    </w:pPr>
    <w:rPr>
      <w:rFonts w:ascii="Heiti SC" w:eastAsia="Heiti SC" w:hAnsi="Heiti SC" w:cs="Heiti SC"/>
    </w:rPr>
  </w:style>
  <w:style w:type="paragraph" w:customStyle="1" w:styleId="TableParagraph">
    <w:name w:val="Table Paragraph"/>
    <w:basedOn w:val="a"/>
    <w:uiPriority w:val="1"/>
    <w:qFormat/>
    <w:pPr>
      <w:spacing w:before="105"/>
      <w:ind w:left="107"/>
    </w:pPr>
    <w:rPr>
      <w:rFonts w:ascii="Heiti SC" w:eastAsia="Heiti SC" w:hAnsi="Heiti SC" w:cs="Heiti SC"/>
    </w:rPr>
  </w:style>
  <w:style w:type="paragraph" w:styleId="a7">
    <w:name w:val="header"/>
    <w:basedOn w:val="a"/>
    <w:link w:val="a8"/>
    <w:uiPriority w:val="99"/>
    <w:unhideWhenUsed/>
    <w:rsid w:val="00BA0F40"/>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BA0F40"/>
    <w:rPr>
      <w:rFonts w:ascii="微软雅黑" w:eastAsia="微软雅黑" w:hAnsi="微软雅黑" w:cs="微软雅黑"/>
      <w:sz w:val="18"/>
      <w:szCs w:val="18"/>
      <w:lang w:eastAsia="zh-CN"/>
    </w:rPr>
  </w:style>
  <w:style w:type="paragraph" w:styleId="a9">
    <w:name w:val="footer"/>
    <w:basedOn w:val="a"/>
    <w:link w:val="aa"/>
    <w:uiPriority w:val="99"/>
    <w:unhideWhenUsed/>
    <w:rsid w:val="00BA0F40"/>
    <w:pPr>
      <w:tabs>
        <w:tab w:val="center" w:pos="4153"/>
        <w:tab w:val="right" w:pos="8306"/>
      </w:tabs>
      <w:snapToGrid w:val="0"/>
    </w:pPr>
    <w:rPr>
      <w:sz w:val="18"/>
      <w:szCs w:val="18"/>
    </w:rPr>
  </w:style>
  <w:style w:type="character" w:customStyle="1" w:styleId="aa">
    <w:name w:val="页脚 字符"/>
    <w:basedOn w:val="a0"/>
    <w:link w:val="a9"/>
    <w:uiPriority w:val="99"/>
    <w:rsid w:val="00BA0F40"/>
    <w:rPr>
      <w:rFonts w:ascii="微软雅黑" w:eastAsia="微软雅黑" w:hAnsi="微软雅黑" w:cs="微软雅黑"/>
      <w:sz w:val="18"/>
      <w:szCs w:val="18"/>
      <w:lang w:eastAsia="zh-CN"/>
    </w:rPr>
  </w:style>
  <w:style w:type="character" w:customStyle="1" w:styleId="a4">
    <w:name w:val="正文文本 字符"/>
    <w:basedOn w:val="a0"/>
    <w:link w:val="a3"/>
    <w:uiPriority w:val="1"/>
    <w:rsid w:val="005049E0"/>
    <w:rPr>
      <w:rFonts w:ascii="微软雅黑" w:eastAsia="微软雅黑" w:hAnsi="微软雅黑" w:cs="微软雅黑"/>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c.yiche.com/vplay/6346914.html"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7E715-44B0-4E0B-B886-DEA0A670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167</Words>
  <Characters>953</Characters>
  <Application>Microsoft Office Word</Application>
  <DocSecurity>0</DocSecurity>
  <Lines>7</Lines>
  <Paragraphs>2</Paragraphs>
  <ScaleCrop>false</ScaleCrop>
  <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3</cp:revision>
  <dcterms:created xsi:type="dcterms:W3CDTF">2023-02-22T11:19:00Z</dcterms:created>
  <dcterms:modified xsi:type="dcterms:W3CDTF">2023-03-14T07:18:00Z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Microsoft® Word 2019</vt:lpwstr>
  </property>
  <property fmtid="{D5CDD505-2E9C-101B-9397-08002B2CF9AE}" pid="4" name="LastSaved">
    <vt:filetime>2023-02-15T00:00:00Z</vt:filetime>
  </property>
</Properties>
</file>