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699CE6" w14:textId="77777777" w:rsidR="00A00765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999小儿感冒药《陪你勇感发芽》</w:t>
      </w:r>
    </w:p>
    <w:p w14:paraId="3AB4FC7F" w14:textId="77777777" w:rsidR="00A0076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：华润三九医药股份有限公司</w:t>
      </w:r>
    </w:p>
    <w:p w14:paraId="4C475EEA" w14:textId="77777777" w:rsidR="00A0076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：医疗保健</w:t>
      </w:r>
    </w:p>
    <w:p w14:paraId="69111B7C" w14:textId="77777777" w:rsidR="00A0076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.11.25-12.</w:t>
      </w:r>
      <w:r>
        <w:rPr>
          <w:rFonts w:ascii="微软雅黑" w:eastAsia="微软雅黑" w:hAnsi="微软雅黑"/>
          <w:sz w:val="21"/>
          <w:szCs w:val="21"/>
        </w:rPr>
        <w:t>01</w:t>
      </w:r>
    </w:p>
    <w:p w14:paraId="50585424" w14:textId="77777777" w:rsidR="00A00765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：数字媒体整合类</w:t>
      </w:r>
    </w:p>
    <w:p w14:paraId="206F5029" w14:textId="77777777" w:rsidR="00A0076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962F661" w14:textId="77777777" w:rsidR="00A00765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随着90后、95后的父母成为消费主力，其审美偏好不断变化，驱动母婴品牌进行IP升级，IP载体能够增加粉丝的忠诚度和黏性，与粉丝进行深度互动消费细分时代，品牌通过IP载体更易俘获消费青睐。</w:t>
      </w:r>
    </w:p>
    <w:p w14:paraId="1492DE01" w14:textId="77777777" w:rsidR="00A0076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15B7C04" w14:textId="77777777" w:rsidR="00A0076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希望通过一场抖⾳挑战赛，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触达平台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的⺟婴⽤户，深⼊⽤户生活场景，从而在建立情感链接的同时加深品牌认知，并借助平台与达人资源，进行多场景⼤⾯积的有效触达，实现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人群广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覆盖并提升品牌认知度和好感度，从而向目标用户传递999小儿感冒药「始终陪伴成长」的品牌理念。</w:t>
      </w:r>
    </w:p>
    <w:p w14:paraId="0DB19360" w14:textId="77777777" w:rsidR="00A0076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06F8F42" w14:textId="77777777" w:rsidR="00A0076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  <w:r>
        <w:rPr>
          <w:rFonts w:ascii="微软雅黑" w:eastAsia="微软雅黑" w:hAnsi="微软雅黑" w:hint="eastAsia"/>
          <w:sz w:val="21"/>
          <w:szCs w:val="21"/>
        </w:rPr>
        <w:t>基于品牌而言，999小儿感冒药在品牌「陪伴理念」认知相对成熟的情况下，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不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强化产品功效教育，通过情感对话占领⽤户⼼智是当下的趋势所在；对于目前的竞争环境而言，年轻化和情感化的营销是品牌营销主流趋势；本次的核心目标群体为90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后为主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的年轻妈妈，新⼀代妈妈⼈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群奉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⾏陪伴式教育，重视和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孩⼦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的情感联结；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从抖音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平台来看，用户更偏好情感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化内容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与娱乐化内容，其中母婴成长类话题播放量偏高；同时我们发现品牌通过IP载体更易俘获消费者青睐，在消费细分时代，母婴市场IP价值更加凸显。</w:t>
      </w:r>
    </w:p>
    <w:p w14:paraId="02D7B876" w14:textId="77777777" w:rsidR="00A0076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创意：</w:t>
      </w:r>
      <w:r>
        <w:rPr>
          <w:rFonts w:ascii="微软雅黑" w:eastAsia="微软雅黑" w:hAnsi="微软雅黑" w:hint="eastAsia"/>
          <w:sz w:val="21"/>
          <w:szCs w:val="21"/>
        </w:rPr>
        <w:t>故本次通过借IP形象撬动品牌联想快速建⽴品牌认知，通过温情治愈系主视频寻求与⼈群情感共鸣，深化品牌陪伴理念，以趣味化互动快速卷⼊⽤户参与，实现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广触达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8CC467C" w14:textId="77777777" w:rsidR="00A0076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3FB8BEB1" w14:textId="77777777" w:rsidR="00A0076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延续品牌暖⼼调性，围绕「亲子陪伴」话题展开本案内容创意，通过沟通IP为源点，以主视频+趣味贴纸+内容演绎深层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触达目标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人群，实现与目标群体的情感链接和社交对话。</w:t>
      </w:r>
    </w:p>
    <w:p w14:paraId="2D786D42" w14:textId="77777777" w:rsidR="00A0076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新片场视频链接：</w:t>
      </w:r>
      <w:r>
        <w:rPr>
          <w:rFonts w:ascii="微软雅黑" w:eastAsia="微软雅黑" w:hAnsi="微软雅黑" w:hint="eastAsia"/>
          <w:color w:val="0000FF"/>
          <w:sz w:val="21"/>
          <w:szCs w:val="21"/>
          <w:u w:val="single"/>
        </w:rPr>
        <w:t>https://www.xinpianchang.com/a12314781</w:t>
      </w:r>
    </w:p>
    <w:p w14:paraId="00045878" w14:textId="77777777" w:rsidR="00A0076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1、通过一个IP突破沟通壁垒，基于产品功效与品牌包装提炼，打造童趣的沟通IP与用户展开情感沟通，在传递品牌温暖调性的同时加强品牌认知和提升品牌好感度；</w:t>
      </w:r>
    </w:p>
    <w:p w14:paraId="41C29EC1" w14:textId="77777777" w:rsidR="00A0076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2、用一个主视频引发情感共鸣，为了让用户更直观地感受感小苗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&amp;感妈妈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IP的世界观，999小儿感冒药围绕IP打造了一条温情暖心的动画音乐短片《陪你勇“感”发芽》，并搭配原创暖心音乐，以三代人的温情陪伴连接用户、产品、品牌；</w:t>
      </w:r>
    </w:p>
    <w:p w14:paraId="62511D91" w14:textId="77777777" w:rsidR="00A0076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69E6BA3" wp14:editId="46942CD6">
            <wp:extent cx="5713095" cy="3213735"/>
            <wp:effectExtent l="0" t="0" r="1905" b="12065"/>
            <wp:docPr id="1" name="图片 1" descr="999小儿感冒药抖音挑战赛结案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9小儿感冒药抖音挑战赛结案_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82801" w14:textId="4F0C2DA9" w:rsidR="00A00765" w:rsidRPr="000062D0" w:rsidRDefault="000062D0" w:rsidP="000062D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000000" w:rsidRPr="000062D0">
        <w:rPr>
          <w:rFonts w:ascii="微软雅黑" w:eastAsia="微软雅黑" w:hAnsi="微软雅黑" w:hint="eastAsia"/>
          <w:sz w:val="21"/>
          <w:szCs w:val="21"/>
        </w:rPr>
        <w:t>与此同时玩一场挑战赛实现深度链接，品牌方通过IP形象以及「陪伴成长」的品牌精神内涵的结合，在抖音平台打造了一次趣味互动贴纸挑战赛，以亲子互动式贴纸有效卷入海量用户参与；</w:t>
      </w:r>
    </w:p>
    <w:p w14:paraId="0DDC1636" w14:textId="3A398E0B" w:rsidR="00A0076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3D88DD04" wp14:editId="4693C309">
            <wp:extent cx="5713095" cy="3213735"/>
            <wp:effectExtent l="0" t="0" r="1905" b="12065"/>
            <wp:docPr id="3" name="图片 3" descr="999小儿感冒药抖音挑战赛结案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99小儿感冒药抖音挑战赛结案_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DAE0F48" wp14:editId="098CFCED">
            <wp:extent cx="5713095" cy="3213735"/>
            <wp:effectExtent l="0" t="0" r="1905" b="12065"/>
            <wp:docPr id="2" name="图片 2" descr="999小儿感冒药抖音挑战赛结案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99小儿感冒药抖音挑战赛结案_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>4、联合母婴圈层有影响力的头腰部达人内容共创，以两大亲子命题内容演绎，实现深度触达母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婴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圈层，与用户建立起更深层次的沟通与互动。</w:t>
      </w:r>
    </w:p>
    <w:p w14:paraId="4F4CCB91" w14:textId="77777777" w:rsidR="00A0076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02A4B1F" w14:textId="2E7A2DBD" w:rsidR="00A00765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本次999小儿感冒药「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陪你勇感发芽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」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抖音挑战赛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共上线7日，上线首日即有上万名UGC自发参与，</w:t>
      </w:r>
      <w:r w:rsidRPr="005009B6">
        <w:rPr>
          <w:rFonts w:ascii="微软雅黑" w:eastAsia="微软雅黑" w:hAnsi="微软雅黑" w:hint="eastAsia"/>
          <w:b/>
          <w:bCs/>
          <w:sz w:val="21"/>
          <w:szCs w:val="21"/>
        </w:rPr>
        <w:t>次日播放</w:t>
      </w:r>
      <w:proofErr w:type="gramStart"/>
      <w:r w:rsidRPr="005009B6">
        <w:rPr>
          <w:rFonts w:ascii="微软雅黑" w:eastAsia="微软雅黑" w:hAnsi="微软雅黑" w:hint="eastAsia"/>
          <w:b/>
          <w:bCs/>
          <w:sz w:val="21"/>
          <w:szCs w:val="21"/>
        </w:rPr>
        <w:t>量破亿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，截止至12月1日 24</w:t>
      </w:r>
      <w:r w:rsidR="005009B6"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00话题播放量更是达</w:t>
      </w:r>
      <w:r w:rsidRPr="005009B6">
        <w:rPr>
          <w:rFonts w:ascii="微软雅黑" w:eastAsia="微软雅黑" w:hAnsi="微软雅黑" w:hint="eastAsia"/>
          <w:b/>
          <w:bCs/>
          <w:sz w:val="21"/>
          <w:szCs w:val="21"/>
        </w:rPr>
        <w:t>3.9亿</w:t>
      </w:r>
      <w:r>
        <w:rPr>
          <w:rFonts w:ascii="微软雅黑" w:eastAsia="微软雅黑" w:hAnsi="微软雅黑" w:hint="eastAsia"/>
          <w:sz w:val="21"/>
          <w:szCs w:val="21"/>
        </w:rPr>
        <w:t>！活动期间话题热度直线攀升，本次挑战赛人群画像中</w:t>
      </w:r>
      <w:r w:rsidRPr="005009B6">
        <w:rPr>
          <w:rFonts w:ascii="微软雅黑" w:eastAsia="微软雅黑" w:hAnsi="微软雅黑" w:hint="eastAsia"/>
          <w:b/>
          <w:bCs/>
          <w:sz w:val="21"/>
          <w:szCs w:val="21"/>
        </w:rPr>
        <w:t>55%为女性用户</w:t>
      </w:r>
      <w:r>
        <w:rPr>
          <w:rFonts w:ascii="微软雅黑" w:eastAsia="微软雅黑" w:hAnsi="微软雅黑" w:hint="eastAsia"/>
          <w:sz w:val="21"/>
          <w:szCs w:val="21"/>
        </w:rPr>
        <w:t>，且与当初设定的24-40岁的目标用户区间重合度高达</w:t>
      </w:r>
      <w:r w:rsidRPr="005009B6">
        <w:rPr>
          <w:rFonts w:ascii="微软雅黑" w:eastAsia="微软雅黑" w:hAnsi="微软雅黑" w:hint="eastAsia"/>
          <w:b/>
          <w:bCs/>
          <w:sz w:val="21"/>
          <w:szCs w:val="21"/>
        </w:rPr>
        <w:t>66%</w:t>
      </w:r>
      <w:r>
        <w:rPr>
          <w:rFonts w:ascii="微软雅黑" w:eastAsia="微软雅黑" w:hAnsi="微软雅黑" w:hint="eastAsia"/>
          <w:sz w:val="21"/>
          <w:szCs w:val="21"/>
        </w:rPr>
        <w:t>，此次999小儿感冒药借这场深入母婴群体的挑战赛，以治愈系营销打开了沟通契机，从内容建设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到破圈传播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高效实现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了品牌社交声量飞升。</w:t>
      </w:r>
    </w:p>
    <w:p w14:paraId="0190CF1D" w14:textId="77777777" w:rsidR="00A00765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00CFB351" wp14:editId="3B1EEC23">
            <wp:extent cx="5717540" cy="3216275"/>
            <wp:effectExtent l="0" t="0" r="10160" b="9525"/>
            <wp:docPr id="4" name="图片 4" descr="999小儿感冒药抖音挑战赛结案_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9小儿感冒药抖音挑战赛结案_2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3FC3" w14:textId="77777777" w:rsidR="00A00765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C55E005" wp14:editId="757FF4EF">
            <wp:extent cx="5717540" cy="3216275"/>
            <wp:effectExtent l="0" t="0" r="10160" b="9525"/>
            <wp:docPr id="6" name="图片 6" descr="999小儿感冒药抖音挑战赛结案_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99小儿感冒药抖音挑战赛结案_2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E679" w14:textId="77777777" w:rsidR="00A00765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8E45BDA" wp14:editId="7BA48ABD">
            <wp:extent cx="5713095" cy="3213735"/>
            <wp:effectExtent l="0" t="0" r="1905" b="12065"/>
            <wp:docPr id="5" name="图片 5" descr="999小儿感冒药抖音挑战赛结案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99小儿感冒药抖音挑战赛结案_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76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4DAF1" w14:textId="77777777" w:rsidR="00007F23" w:rsidRDefault="00007F23">
      <w:r>
        <w:separator/>
      </w:r>
    </w:p>
  </w:endnote>
  <w:endnote w:type="continuationSeparator" w:id="0">
    <w:p w14:paraId="4CD7F86E" w14:textId="77777777" w:rsidR="00007F23" w:rsidRDefault="00007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85AD2" w14:textId="77777777" w:rsidR="00A00765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5610AA6" w14:textId="77777777" w:rsidR="00A00765" w:rsidRDefault="00A0076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A2447" w14:textId="77777777" w:rsidR="00A00765" w:rsidRDefault="00A00765">
    <w:pPr>
      <w:pStyle w:val="a9"/>
      <w:framePr w:wrap="around" w:vAnchor="text" w:hAnchor="margin" w:xAlign="right" w:y="1"/>
      <w:rPr>
        <w:rStyle w:val="af2"/>
      </w:rPr>
    </w:pPr>
  </w:p>
  <w:p w14:paraId="6E6E59E2" w14:textId="77777777" w:rsidR="00A00765" w:rsidRDefault="00A00765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6DDBF" w14:textId="77777777" w:rsidR="00A00765" w:rsidRDefault="00A0076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CE30B" w14:textId="77777777" w:rsidR="00007F23" w:rsidRDefault="00007F23">
      <w:r>
        <w:separator/>
      </w:r>
    </w:p>
  </w:footnote>
  <w:footnote w:type="continuationSeparator" w:id="0">
    <w:p w14:paraId="4F780339" w14:textId="77777777" w:rsidR="00007F23" w:rsidRDefault="00007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2E410" w14:textId="77777777" w:rsidR="00A00765" w:rsidRDefault="00A0076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72927" w14:textId="77777777" w:rsidR="00A00765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50F2B25" wp14:editId="31F6F0BA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3D77F" w14:textId="77777777" w:rsidR="00A00765" w:rsidRDefault="00A00765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23EFC7A"/>
    <w:multiLevelType w:val="singleLevel"/>
    <w:tmpl w:val="E23EFC7A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060113B3"/>
    <w:multiLevelType w:val="hybridMultilevel"/>
    <w:tmpl w:val="19E8297A"/>
    <w:lvl w:ilvl="0" w:tplc="1AD0219E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A9D5F91"/>
    <w:multiLevelType w:val="hybridMultilevel"/>
    <w:tmpl w:val="7D42C02C"/>
    <w:lvl w:ilvl="0" w:tplc="C79C2ECA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55069489">
    <w:abstractNumId w:val="0"/>
  </w:num>
  <w:num w:numId="2" w16cid:durableId="1173257247">
    <w:abstractNumId w:val="1"/>
  </w:num>
  <w:num w:numId="3" w16cid:durableId="4123178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DM0NzU0YTNkN2RjMDAyNTgyNWM4ZGU1MTYyNWIwYjkifQ=="/>
  </w:docVars>
  <w:rsids>
    <w:rsidRoot w:val="00172A27"/>
    <w:rsid w:val="00000FCE"/>
    <w:rsid w:val="000062D0"/>
    <w:rsid w:val="00007F23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09B6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4022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0765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6576E02"/>
    <w:rsid w:val="089112ED"/>
    <w:rsid w:val="1D7D396E"/>
    <w:rsid w:val="1E077BD9"/>
    <w:rsid w:val="3056757C"/>
    <w:rsid w:val="534558E3"/>
    <w:rsid w:val="59F2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DE1BF2"/>
  <w15:docId w15:val="{825D3DEB-86F7-4D63-92EE-67BFDA5EC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198</Words>
  <Characters>1133</Characters>
  <Application>Microsoft Office Word</Application>
  <DocSecurity>0</DocSecurity>
  <Lines>9</Lines>
  <Paragraphs>2</Paragraphs>
  <ScaleCrop>false</ScaleCrop>
  <Company>WWW.YlmF.CoM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2023-02-13T09:09:00Z</dcterms:created>
  <dcterms:modified xsi:type="dcterms:W3CDTF">2023-03-14T02:48:00Z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F0C086687FCF4896A657D3AEF4764A0B</vt:lpwstr>
  </property>
</Properties>
</file>