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3F59D48" w14:textId="77777777" w:rsidR="008A2B55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香港旅游发展局#再遇心动香港#话题营销</w:t>
      </w:r>
    </w:p>
    <w:p w14:paraId="509F7E9E" w14:textId="77777777" w:rsidR="008A2B55" w:rsidRDefault="00000000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cs="微软雅黑" w:hint="eastAsia"/>
          <w:sz w:val="21"/>
          <w:szCs w:val="21"/>
        </w:rPr>
        <w:t>：香港旅游发展局</w:t>
      </w:r>
    </w:p>
    <w:p w14:paraId="11C94B5E" w14:textId="77777777" w:rsidR="008A2B55" w:rsidRDefault="00000000">
      <w:pPr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cs="微软雅黑" w:hint="eastAsia"/>
          <w:sz w:val="21"/>
          <w:szCs w:val="21"/>
        </w:rPr>
        <w:t>文旅行业</w:t>
      </w:r>
    </w:p>
    <w:p w14:paraId="725D1210" w14:textId="04E49745" w:rsidR="008A2B55" w:rsidRDefault="00000000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cs="微软雅黑" w:hint="eastAsia"/>
          <w:sz w:val="21"/>
          <w:szCs w:val="21"/>
        </w:rPr>
        <w:t>：2022.06-08</w:t>
      </w:r>
    </w:p>
    <w:p w14:paraId="778AE380" w14:textId="2FBCF56B" w:rsidR="008A2B55" w:rsidRDefault="00000000">
      <w:pPr>
        <w:spacing w:after="240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cs="微软雅黑" w:hint="eastAsia"/>
          <w:sz w:val="21"/>
          <w:szCs w:val="21"/>
        </w:rPr>
        <w:t>：</w:t>
      </w:r>
      <w:r w:rsidR="00F118B5" w:rsidRPr="00F118B5">
        <w:rPr>
          <w:rFonts w:ascii="微软雅黑" w:eastAsia="微软雅黑" w:hAnsi="微软雅黑" w:cs="微软雅黑" w:hint="eastAsia"/>
          <w:sz w:val="21"/>
          <w:szCs w:val="21"/>
        </w:rPr>
        <w:t>话题营销类</w:t>
      </w:r>
    </w:p>
    <w:p w14:paraId="7DFC9C4B" w14:textId="77777777" w:rsidR="008A2B5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</w:rPr>
        <w:t>营销背景</w:t>
      </w:r>
    </w:p>
    <w:p w14:paraId="5F04E9E5" w14:textId="77777777" w:rsidR="008A2B55" w:rsidRDefault="00000000" w:rsidP="00F118B5">
      <w:pPr>
        <w:pStyle w:val="af6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在香港回归25周年之际，以庆祝纪念回归为契机，香港旅游发展局推出特别献礼——『回归25周年纪念TVC』，以及展现香港生活精彩多方面的『360 Everyday系列视频』，策划节点话题营销，</w:t>
      </w:r>
      <w:proofErr w:type="gramStart"/>
      <w:r>
        <w:rPr>
          <w:rFonts w:ascii="微软雅黑" w:eastAsia="微软雅黑" w:hAnsi="微软雅黑" w:cs="微软雅黑" w:hint="eastAsia"/>
        </w:rPr>
        <w:t>触发社媒热度</w:t>
      </w:r>
      <w:proofErr w:type="gramEnd"/>
      <w:r>
        <w:rPr>
          <w:rFonts w:ascii="微软雅黑" w:eastAsia="微软雅黑" w:hAnsi="微软雅黑" w:cs="微软雅黑" w:hint="eastAsia"/>
        </w:rPr>
        <w:t>，提高香港城市旅游的曝光，增添香港旅游的美誉。</w:t>
      </w:r>
    </w:p>
    <w:p w14:paraId="5A8DF1BF" w14:textId="77777777" w:rsidR="008A2B55" w:rsidRPr="00F118B5" w:rsidRDefault="00000000" w:rsidP="00F118B5">
      <w:pPr>
        <w:rPr>
          <w:rFonts w:ascii="微软雅黑" w:eastAsia="微软雅黑" w:hAnsi="微软雅黑" w:cs="微软雅黑"/>
        </w:rPr>
      </w:pPr>
      <w:r w:rsidRPr="00F118B5">
        <w:rPr>
          <w:rFonts w:ascii="微软雅黑" w:eastAsia="微软雅黑" w:hAnsi="微软雅黑" w:cs="微软雅黑" w:hint="eastAsia"/>
        </w:rPr>
        <w:t>营销挑战：</w:t>
      </w:r>
    </w:p>
    <w:p w14:paraId="12801A62" w14:textId="77777777" w:rsidR="008A2B55" w:rsidRDefault="00000000">
      <w:pPr>
        <w:pStyle w:val="af6"/>
        <w:numPr>
          <w:ilvl w:val="0"/>
          <w:numId w:val="1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话题营销期间，受疫情影响两岸尚未通关，如何</w:t>
      </w:r>
      <w:proofErr w:type="gramStart"/>
      <w:r>
        <w:rPr>
          <w:rFonts w:ascii="微软雅黑" w:eastAsia="微软雅黑" w:hAnsi="微软雅黑" w:cs="微软雅黑" w:hint="eastAsia"/>
        </w:rPr>
        <w:t>让未能</w:t>
      </w:r>
      <w:proofErr w:type="gramEnd"/>
      <w:r>
        <w:rPr>
          <w:rFonts w:ascii="微软雅黑" w:eastAsia="微软雅黑" w:hAnsi="微软雅黑" w:cs="微软雅黑" w:hint="eastAsia"/>
        </w:rPr>
        <w:t>赴港的受众与香港回归25周年产生联结，获得情感共鸣？</w:t>
      </w:r>
    </w:p>
    <w:p w14:paraId="5780EDF4" w14:textId="77777777" w:rsidR="008A2B55" w:rsidRDefault="00000000">
      <w:pPr>
        <w:pStyle w:val="af6"/>
        <w:numPr>
          <w:ilvl w:val="0"/>
          <w:numId w:val="1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在“七一”强节点短周期内，如何利用话题热度，将回归主题传播素材以及缤纷的回归主题活动有机串联起来，形成快速曝光-强势聚集-长尾沉淀？</w:t>
      </w:r>
    </w:p>
    <w:p w14:paraId="08358701" w14:textId="77777777" w:rsidR="008A2B5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</w:rPr>
        <w:t>营销目标</w:t>
      </w:r>
    </w:p>
    <w:p w14:paraId="0888F148" w14:textId="77777777" w:rsidR="008A2B55" w:rsidRDefault="00000000" w:rsidP="00F118B5">
      <w:pPr>
        <w:pStyle w:val="af6"/>
        <w:ind w:firstLineChars="0" w:firstLine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</w:rPr>
        <w:t>通过庆回归25周年主题话题炒热，重燃TA对香港美好的祝福和期望，增进内地受众与香港的情感链接。</w:t>
      </w:r>
    </w:p>
    <w:p w14:paraId="089D0850" w14:textId="77777777" w:rsidR="008A2B5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</w:rPr>
        <w:t>策略与创意</w:t>
      </w:r>
    </w:p>
    <w:p w14:paraId="0B549E89" w14:textId="77777777" w:rsidR="008A2B55" w:rsidRDefault="00000000" w:rsidP="00F118B5">
      <w:pPr>
        <w:pStyle w:val="af6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值香港回归25周年之际，港风文化再度翻红。香港印象与家国情怀，香港流行文化与丰富的个体情感，勾连起不同代际的人们对青春、理想、情感与美好生活的共鸣，成为粤港澳大湾区乃至全国共同体意识的精神资源。基于这一核心洞察，</w:t>
      </w:r>
      <w:r>
        <w:rPr>
          <w:rFonts w:ascii="微软雅黑" w:eastAsia="微软雅黑" w:hAnsi="微软雅黑" w:cs="微软雅黑" w:hint="eastAsia"/>
          <w:b/>
          <w:bCs/>
        </w:rPr>
        <w:t>#再遇心动香港#</w:t>
      </w:r>
      <w:r>
        <w:rPr>
          <w:rFonts w:ascii="微软雅黑" w:eastAsia="微软雅黑" w:hAnsi="微软雅黑" w:cs="微软雅黑" w:hint="eastAsia"/>
        </w:rPr>
        <w:t>整体营销分三个阶段进行宣传节铺排：</w:t>
      </w:r>
    </w:p>
    <w:p w14:paraId="4852AD75" w14:textId="77777777" w:rsidR="008A2B55" w:rsidRPr="00F118B5" w:rsidRDefault="00000000" w:rsidP="00F118B5">
      <w:pPr>
        <w:rPr>
          <w:rFonts w:ascii="微软雅黑" w:eastAsia="微软雅黑" w:hAnsi="微软雅黑" w:cs="微软雅黑"/>
          <w:b/>
          <w:bCs/>
        </w:rPr>
      </w:pPr>
      <w:r w:rsidRPr="00F118B5">
        <w:rPr>
          <w:rFonts w:ascii="微软雅黑" w:eastAsia="微软雅黑" w:hAnsi="微软雅黑" w:cs="微软雅黑" w:hint="eastAsia"/>
          <w:b/>
          <w:bCs/>
        </w:rPr>
        <w:t>STEP 01 怀旧—情绪触发：#我和香港这些年#</w:t>
      </w:r>
    </w:p>
    <w:p w14:paraId="26D54A7B" w14:textId="77777777" w:rsidR="008A2B55" w:rsidRDefault="00000000" w:rsidP="00F118B5">
      <w:pPr>
        <w:pStyle w:val="af6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深刻洞察具高认知度的香港文化记忆，以港乐、港剧、港味等影响了80到00后几代人的香港文化，燃点用户情绪；</w:t>
      </w:r>
    </w:p>
    <w:p w14:paraId="5F971684" w14:textId="77777777" w:rsidR="008A2B55" w:rsidRPr="00F118B5" w:rsidRDefault="00000000" w:rsidP="00F118B5">
      <w:pPr>
        <w:rPr>
          <w:rFonts w:ascii="微软雅黑" w:eastAsia="微软雅黑" w:hAnsi="微软雅黑" w:cs="微软雅黑"/>
          <w:b/>
          <w:bCs/>
        </w:rPr>
      </w:pPr>
      <w:r w:rsidRPr="00F118B5">
        <w:rPr>
          <w:rFonts w:ascii="微软雅黑" w:eastAsia="微软雅黑" w:hAnsi="微软雅黑" w:cs="微软雅黑" w:hint="eastAsia"/>
          <w:b/>
          <w:bCs/>
        </w:rPr>
        <w:t>STEP 02 献礼</w:t>
      </w:r>
      <w:proofErr w:type="gramStart"/>
      <w:r w:rsidRPr="00F118B5">
        <w:rPr>
          <w:rFonts w:ascii="微软雅黑" w:eastAsia="微软雅黑" w:hAnsi="微软雅黑" w:cs="微软雅黑" w:hint="eastAsia"/>
          <w:b/>
          <w:bCs/>
        </w:rPr>
        <w:t>—回归廿</w:t>
      </w:r>
      <w:proofErr w:type="gramEnd"/>
      <w:r w:rsidRPr="00F118B5">
        <w:rPr>
          <w:rFonts w:ascii="微软雅黑" w:eastAsia="微软雅黑" w:hAnsi="微软雅黑" w:cs="微软雅黑" w:hint="eastAsia"/>
          <w:b/>
          <w:bCs/>
        </w:rPr>
        <w:t>五周年：#开启香港新旅程#</w:t>
      </w:r>
    </w:p>
    <w:p w14:paraId="4247AAE2" w14:textId="77777777" w:rsidR="008A2B55" w:rsidRPr="00F118B5" w:rsidRDefault="00000000" w:rsidP="00F118B5">
      <w:pPr>
        <w:pStyle w:val="af6"/>
        <w:ind w:firstLineChars="0" w:firstLine="0"/>
        <w:rPr>
          <w:rFonts w:ascii="微软雅黑" w:eastAsia="微软雅黑" w:hAnsi="微软雅黑" w:cs="微软雅黑"/>
        </w:rPr>
      </w:pPr>
      <w:r w:rsidRPr="00F118B5">
        <w:rPr>
          <w:rFonts w:ascii="微软雅黑" w:eastAsia="微软雅黑" w:hAnsi="微软雅黑" w:cs="微软雅黑" w:hint="eastAsia"/>
        </w:rPr>
        <w:t>主题TVC精彩荟萃全年香港艺文活动、共同感受纪念回归的欢愉气氛、掀起祝福、欢庆热潮；</w:t>
      </w:r>
    </w:p>
    <w:p w14:paraId="52736D47" w14:textId="77777777" w:rsidR="008A2B55" w:rsidRPr="00F118B5" w:rsidRDefault="00000000" w:rsidP="00F118B5">
      <w:pPr>
        <w:rPr>
          <w:rFonts w:ascii="微软雅黑" w:eastAsia="微软雅黑" w:hAnsi="微软雅黑" w:cs="微软雅黑"/>
          <w:b/>
          <w:bCs/>
        </w:rPr>
      </w:pPr>
      <w:r w:rsidRPr="00F118B5">
        <w:rPr>
          <w:rFonts w:ascii="微软雅黑" w:eastAsia="微软雅黑" w:hAnsi="微软雅黑" w:cs="微软雅黑" w:hint="eastAsia"/>
          <w:b/>
          <w:bCs/>
        </w:rPr>
        <w:t>STEP 03 </w:t>
      </w:r>
      <w:proofErr w:type="gramStart"/>
      <w:r w:rsidRPr="00F118B5">
        <w:rPr>
          <w:rFonts w:ascii="微软雅黑" w:eastAsia="微软雅黑" w:hAnsi="微软雅黑" w:cs="微软雅黑" w:hint="eastAsia"/>
          <w:b/>
          <w:bCs/>
        </w:rPr>
        <w:t> 咏新</w:t>
      </w:r>
      <w:proofErr w:type="gramEnd"/>
      <w:r w:rsidRPr="00F118B5">
        <w:rPr>
          <w:rFonts w:ascii="微软雅黑" w:eastAsia="微软雅黑" w:hAnsi="微软雅黑" w:cs="微软雅黑" w:hint="eastAsia"/>
          <w:b/>
          <w:bCs/>
        </w:rPr>
        <w:t>—呈现活力香港：#时刻精彩 就在香港#</w:t>
      </w:r>
    </w:p>
    <w:p w14:paraId="31341A14" w14:textId="4AD7132E" w:rsidR="008A2B55" w:rsidRDefault="00000000" w:rsidP="00F118B5">
      <w:pPr>
        <w:pStyle w:val="af6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回归25年的香港城市魅力依然，焕发生机，每时每刻，每个角度，360 Every day，精彩不落幕。</w:t>
      </w:r>
    </w:p>
    <w:p w14:paraId="36D95093" w14:textId="77777777" w:rsidR="008A2B55" w:rsidRDefault="00000000" w:rsidP="00F118B5">
      <w:pPr>
        <w:pStyle w:val="af6"/>
        <w:ind w:firstLineChars="0" w:firstLine="0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</w:rPr>
        <w:t>此外，</w:t>
      </w:r>
      <w:proofErr w:type="gramStart"/>
      <w:r>
        <w:rPr>
          <w:rFonts w:ascii="微软雅黑" w:eastAsia="微软雅黑" w:hAnsi="微软雅黑" w:cs="微软雅黑" w:hint="eastAsia"/>
        </w:rPr>
        <w:t>结合双微一抖不同社媒平台</w:t>
      </w:r>
      <w:proofErr w:type="gramEnd"/>
      <w:r>
        <w:rPr>
          <w:rFonts w:ascii="微软雅黑" w:eastAsia="微软雅黑" w:hAnsi="微软雅黑" w:cs="微软雅黑" w:hint="eastAsia"/>
        </w:rPr>
        <w:t>的生态特点针对性输出营销内容，充分联动平台资源，精准覆盖粤港湾大湾区年轻受众，以</w:t>
      </w:r>
      <w:proofErr w:type="gramStart"/>
      <w:r>
        <w:rPr>
          <w:rFonts w:ascii="微软雅黑" w:eastAsia="微软雅黑" w:hAnsi="微软雅黑" w:cs="微软雅黑" w:hint="eastAsia"/>
        </w:rPr>
        <w:t>各类低门槛</w:t>
      </w:r>
      <w:proofErr w:type="gramEnd"/>
      <w:r>
        <w:rPr>
          <w:rFonts w:ascii="微软雅黑" w:eastAsia="微软雅黑" w:hAnsi="微软雅黑" w:cs="微软雅黑" w:hint="eastAsia"/>
        </w:rPr>
        <w:t>轻互动促进参与，获得优质UGC口碑扩散，实现话题叠加炒热效应最大化。</w:t>
      </w:r>
    </w:p>
    <w:p w14:paraId="49F4F30A" w14:textId="77777777" w:rsidR="008A2B55" w:rsidRDefault="008A2B55">
      <w:pPr>
        <w:pStyle w:val="af6"/>
        <w:ind w:firstLineChars="0" w:firstLine="0"/>
        <w:rPr>
          <w:rFonts w:ascii="微软雅黑" w:eastAsia="微软雅黑" w:hAnsi="微软雅黑" w:cs="微软雅黑"/>
          <w:szCs w:val="21"/>
        </w:rPr>
      </w:pPr>
    </w:p>
    <w:p w14:paraId="551CA617" w14:textId="77777777" w:rsidR="008A2B5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</w:rPr>
        <w:lastRenderedPageBreak/>
        <w:t>执行过程/媒体表现</w:t>
      </w:r>
    </w:p>
    <w:p w14:paraId="471CA9EE" w14:textId="77777777" w:rsidR="008A2B55" w:rsidRDefault="00000000">
      <w:pPr>
        <w:pStyle w:val="ab"/>
        <w:numPr>
          <w:ilvl w:val="0"/>
          <w:numId w:val="2"/>
        </w:numPr>
        <w:spacing w:before="0" w:beforeAutospacing="0" w:after="300" w:afterAutospacing="0"/>
        <w:rPr>
          <w:rFonts w:ascii="微软雅黑" w:eastAsia="微软雅黑" w:hAnsi="微软雅黑" w:cs="微软雅黑"/>
          <w:sz w:val="21"/>
          <w:szCs w:val="21"/>
        </w:rPr>
      </w:pPr>
      <w:proofErr w:type="gramStart"/>
      <w:r w:rsidRPr="00F118B5">
        <w:rPr>
          <w:rStyle w:val="af1"/>
          <w:rFonts w:ascii="微软雅黑" w:eastAsia="微软雅黑" w:hAnsi="微软雅黑" w:cs="微软雅黑" w:hint="eastAsia"/>
          <w:bCs/>
          <w:sz w:val="21"/>
          <w:szCs w:val="21"/>
        </w:rPr>
        <w:t>社媒内容</w:t>
      </w:r>
      <w:proofErr w:type="gramEnd"/>
      <w:r w:rsidRPr="00F118B5">
        <w:rPr>
          <w:rStyle w:val="af1"/>
          <w:rFonts w:ascii="微软雅黑" w:eastAsia="微软雅黑" w:hAnsi="微软雅黑" w:cs="微软雅黑" w:hint="eastAsia"/>
          <w:bCs/>
          <w:sz w:val="21"/>
          <w:szCs w:val="21"/>
        </w:rPr>
        <w:t>专题阵地先行：</w:t>
      </w:r>
      <w:proofErr w:type="gramStart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结合双微一抖</w:t>
      </w:r>
      <w:proofErr w:type="gramEnd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平台生态及特点，打造系列内容专题阵地，有效聚合营销内容，形成话题传播锚点。</w:t>
      </w:r>
    </w:p>
    <w:p w14:paraId="31AFE6AE" w14:textId="77777777" w:rsidR="008A2B55" w:rsidRDefault="00000000">
      <w:pPr>
        <w:pStyle w:val="ab"/>
        <w:spacing w:before="0" w:beforeAutospacing="0" w:after="300" w:afterAutospacing="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125F71DF" wp14:editId="72A03EF7">
            <wp:extent cx="5476240" cy="2689860"/>
            <wp:effectExtent l="0" t="0" r="10160" b="152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31652C" w14:textId="77777777" w:rsidR="008A2B55" w:rsidRDefault="00000000">
      <w:pPr>
        <w:pStyle w:val="ab"/>
        <w:spacing w:before="0" w:beforeAutospacing="0" w:after="0" w:afterAutospacing="0"/>
        <w:ind w:leftChars="200" w:left="480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专题页聚合庆回归大事件主题系列视频：</w:t>
      </w:r>
    </w:p>
    <w:tbl>
      <w:tblPr>
        <w:tblW w:w="88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0"/>
        <w:gridCol w:w="5099"/>
      </w:tblGrid>
      <w:tr w:rsidR="008A2B55" w14:paraId="17F24FA6" w14:textId="77777777">
        <w:trPr>
          <w:trHeight w:val="531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6031929" w14:textId="77777777" w:rsidR="008A2B55" w:rsidRDefault="00000000">
            <w:pPr>
              <w:pStyle w:val="ab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rFonts w:ascii="微软雅黑" w:eastAsia="微软雅黑" w:hAnsi="微软雅黑" w:cs="微软雅黑"/>
                <w:color w:val="000000"/>
                <w:spacing w:val="8"/>
                <w:kern w:val="24"/>
                <w:sz w:val="21"/>
                <w:szCs w:val="21"/>
              </w:rPr>
              <w:t>回归25周年纪念TVC</w:t>
            </w:r>
          </w:p>
        </w:tc>
        <w:tc>
          <w:tcPr>
            <w:tcW w:w="5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FE8FB02" w14:textId="77777777" w:rsidR="008A2B55" w:rsidRDefault="00000000">
            <w:pPr>
              <w:pStyle w:val="ab"/>
              <w:spacing w:before="0" w:beforeAutospacing="0" w:after="0" w:afterAutospacing="0"/>
              <w:rPr>
                <w:sz w:val="21"/>
                <w:szCs w:val="21"/>
              </w:rPr>
            </w:pPr>
            <w:hyperlink r:id="rId9" w:history="1">
              <w:r>
                <w:rPr>
                  <w:rStyle w:val="af4"/>
                  <w:rFonts w:ascii="微软雅黑" w:eastAsia="微软雅黑" w:hAnsi="微软雅黑" w:cs="微软雅黑" w:hint="eastAsia"/>
                  <w:kern w:val="24"/>
                  <w:sz w:val="21"/>
                  <w:szCs w:val="21"/>
                </w:rPr>
                <w:t>https://weibo.com/1655498260/LzOAYb6PM</w:t>
              </w:r>
            </w:hyperlink>
            <w:hyperlink r:id="rId10" w:history="1"/>
          </w:p>
        </w:tc>
      </w:tr>
      <w:tr w:rsidR="008A2B55" w14:paraId="6EB86F69" w14:textId="77777777">
        <w:trPr>
          <w:trHeight w:val="531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5E65790" w14:textId="77777777" w:rsidR="008A2B55" w:rsidRDefault="00000000">
            <w:pPr>
              <w:pStyle w:val="ab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24"/>
                <w:sz w:val="21"/>
                <w:szCs w:val="21"/>
              </w:rPr>
              <w:t>庆祝香港回归25周年大事件</w:t>
            </w:r>
          </w:p>
        </w:tc>
        <w:tc>
          <w:tcPr>
            <w:tcW w:w="5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0BA1B5C" w14:textId="77777777" w:rsidR="008A2B55" w:rsidRDefault="00000000">
            <w:pPr>
              <w:pStyle w:val="ab"/>
              <w:spacing w:before="0" w:beforeAutospacing="0" w:after="0" w:afterAutospacing="0"/>
              <w:rPr>
                <w:sz w:val="21"/>
                <w:szCs w:val="21"/>
              </w:rPr>
            </w:pPr>
            <w:hyperlink r:id="rId11" w:history="1">
              <w:r>
                <w:rPr>
                  <w:rStyle w:val="af4"/>
                  <w:rFonts w:ascii="微软雅黑" w:eastAsia="微软雅黑" w:hAnsi="微软雅黑" w:cs="微软雅黑" w:hint="eastAsia"/>
                  <w:kern w:val="24"/>
                  <w:sz w:val="21"/>
                  <w:szCs w:val="21"/>
                </w:rPr>
                <w:t>https://v.douyin.com/Y7b7So8/</w:t>
              </w:r>
            </w:hyperlink>
            <w:hyperlink r:id="rId12" w:history="1"/>
          </w:p>
        </w:tc>
      </w:tr>
      <w:tr w:rsidR="008A2B55" w14:paraId="6CF0E734" w14:textId="77777777">
        <w:trPr>
          <w:trHeight w:val="531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4970AED" w14:textId="77777777" w:rsidR="008A2B55" w:rsidRDefault="00000000">
            <w:pPr>
              <w:pStyle w:val="ab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24"/>
                <w:sz w:val="21"/>
                <w:szCs w:val="21"/>
              </w:rPr>
              <w:t>回归25周年特别献礼维港光影汇演</w:t>
            </w:r>
          </w:p>
        </w:tc>
        <w:tc>
          <w:tcPr>
            <w:tcW w:w="5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18B02A3" w14:textId="77777777" w:rsidR="008A2B55" w:rsidRDefault="00000000">
            <w:pPr>
              <w:pStyle w:val="ab"/>
              <w:spacing w:before="0" w:beforeAutospacing="0" w:after="0" w:afterAutospacing="0"/>
              <w:rPr>
                <w:sz w:val="21"/>
                <w:szCs w:val="21"/>
              </w:rPr>
            </w:pPr>
            <w:hyperlink r:id="rId13" w:history="1">
              <w:r>
                <w:rPr>
                  <w:rStyle w:val="af4"/>
                  <w:rFonts w:ascii="微软雅黑" w:eastAsia="微软雅黑" w:hAnsi="微软雅黑" w:cs="微软雅黑" w:hint="eastAsia"/>
                  <w:kern w:val="24"/>
                  <w:sz w:val="21"/>
                  <w:szCs w:val="21"/>
                </w:rPr>
                <w:t>https://weibo.com/1655498260/LAhMsuhsS</w:t>
              </w:r>
            </w:hyperlink>
            <w:hyperlink r:id="rId14" w:history="1"/>
          </w:p>
        </w:tc>
      </w:tr>
      <w:tr w:rsidR="008A2B55" w14:paraId="5469FADD" w14:textId="77777777">
        <w:trPr>
          <w:trHeight w:val="531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0E2945F" w14:textId="77777777" w:rsidR="008A2B55" w:rsidRDefault="00000000">
            <w:pPr>
              <w:pStyle w:val="ab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24"/>
                <w:sz w:val="21"/>
                <w:szCs w:val="21"/>
              </w:rPr>
              <w:t>【360 Everyday】之 九龙城艺术游</w:t>
            </w:r>
          </w:p>
        </w:tc>
        <w:tc>
          <w:tcPr>
            <w:tcW w:w="5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F6302AA" w14:textId="77777777" w:rsidR="008A2B55" w:rsidRDefault="00000000">
            <w:pPr>
              <w:pStyle w:val="ab"/>
              <w:spacing w:before="0" w:beforeAutospacing="0" w:after="0" w:afterAutospacing="0"/>
              <w:rPr>
                <w:sz w:val="21"/>
                <w:szCs w:val="21"/>
              </w:rPr>
            </w:pPr>
            <w:hyperlink r:id="rId15" w:history="1">
              <w:r>
                <w:rPr>
                  <w:rStyle w:val="af4"/>
                  <w:rFonts w:ascii="微软雅黑" w:eastAsia="微软雅黑" w:hAnsi="微软雅黑" w:cs="微软雅黑" w:hint="eastAsia"/>
                  <w:kern w:val="24"/>
                  <w:sz w:val="21"/>
                  <w:szCs w:val="21"/>
                </w:rPr>
                <w:t>https://weibo.com/1655498260/LATvCi0vs</w:t>
              </w:r>
            </w:hyperlink>
            <w:hyperlink r:id="rId16" w:history="1"/>
          </w:p>
        </w:tc>
      </w:tr>
      <w:tr w:rsidR="008A2B55" w14:paraId="7F73B4E5" w14:textId="77777777">
        <w:trPr>
          <w:trHeight w:val="531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0C9D897" w14:textId="77777777" w:rsidR="008A2B55" w:rsidRDefault="00000000">
            <w:pPr>
              <w:pStyle w:val="ab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24"/>
                <w:sz w:val="21"/>
                <w:szCs w:val="21"/>
              </w:rPr>
              <w:t>【360 Everyday】之 深水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24"/>
                <w:sz w:val="21"/>
                <w:szCs w:val="21"/>
              </w:rPr>
              <w:t>埗文青游</w:t>
            </w:r>
            <w:proofErr w:type="gramEnd"/>
          </w:p>
        </w:tc>
        <w:tc>
          <w:tcPr>
            <w:tcW w:w="5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A86C656" w14:textId="77777777" w:rsidR="008A2B55" w:rsidRDefault="00000000">
            <w:pPr>
              <w:pStyle w:val="ab"/>
              <w:spacing w:before="0" w:beforeAutospacing="0" w:after="0" w:afterAutospacing="0"/>
              <w:rPr>
                <w:sz w:val="21"/>
                <w:szCs w:val="21"/>
              </w:rPr>
            </w:pPr>
            <w:hyperlink r:id="rId17" w:history="1">
              <w:r>
                <w:rPr>
                  <w:rStyle w:val="af4"/>
                  <w:rFonts w:ascii="微软雅黑" w:eastAsia="微软雅黑" w:hAnsi="微软雅黑" w:cs="微软雅黑" w:hint="eastAsia"/>
                  <w:kern w:val="24"/>
                  <w:sz w:val="21"/>
                  <w:szCs w:val="21"/>
                </w:rPr>
                <w:t>https://weibo.com/1655498260/LBkTk2yYU</w:t>
              </w:r>
            </w:hyperlink>
            <w:hyperlink r:id="rId18" w:history="1"/>
          </w:p>
        </w:tc>
      </w:tr>
      <w:tr w:rsidR="008A2B55" w14:paraId="478F0E96" w14:textId="77777777">
        <w:trPr>
          <w:trHeight w:val="531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4EFB0D3" w14:textId="77777777" w:rsidR="008A2B55" w:rsidRDefault="00000000">
            <w:pPr>
              <w:pStyle w:val="ab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24"/>
                <w:sz w:val="21"/>
                <w:szCs w:val="21"/>
              </w:rPr>
              <w:t xml:space="preserve">【360 Everyday】之 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24"/>
                <w:sz w:val="21"/>
                <w:szCs w:val="21"/>
              </w:rPr>
              <w:t>果栏寻味</w:t>
            </w:r>
            <w:proofErr w:type="gramEnd"/>
            <w:r>
              <w:rPr>
                <w:rFonts w:ascii="微软雅黑" w:eastAsia="微软雅黑" w:hAnsi="微软雅黑" w:cs="微软雅黑" w:hint="eastAsia"/>
                <w:color w:val="000000"/>
                <w:kern w:val="24"/>
                <w:sz w:val="21"/>
                <w:szCs w:val="21"/>
              </w:rPr>
              <w:t>之旅</w:t>
            </w:r>
          </w:p>
        </w:tc>
        <w:tc>
          <w:tcPr>
            <w:tcW w:w="5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A5F5D67" w14:textId="77777777" w:rsidR="008A2B55" w:rsidRDefault="00000000">
            <w:pPr>
              <w:pStyle w:val="ab"/>
              <w:spacing w:before="0" w:beforeAutospacing="0" w:after="0" w:afterAutospacing="0"/>
              <w:rPr>
                <w:sz w:val="21"/>
                <w:szCs w:val="21"/>
              </w:rPr>
            </w:pPr>
            <w:hyperlink r:id="rId19" w:history="1">
              <w:r>
                <w:rPr>
                  <w:rStyle w:val="af4"/>
                  <w:rFonts w:ascii="微软雅黑" w:eastAsia="微软雅黑" w:hAnsi="微软雅黑" w:cs="微软雅黑" w:hint="eastAsia"/>
                  <w:kern w:val="24"/>
                  <w:sz w:val="21"/>
                  <w:szCs w:val="21"/>
                </w:rPr>
                <w:t>https://weibo.com/1655498260/LBXCZyOwE</w:t>
              </w:r>
            </w:hyperlink>
            <w:hyperlink r:id="rId20" w:history="1"/>
          </w:p>
        </w:tc>
      </w:tr>
      <w:tr w:rsidR="008A2B55" w14:paraId="0506CCF5" w14:textId="77777777">
        <w:trPr>
          <w:trHeight w:val="531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62F65FC" w14:textId="77777777" w:rsidR="008A2B55" w:rsidRDefault="00000000">
            <w:pPr>
              <w:pStyle w:val="ab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24"/>
                <w:sz w:val="21"/>
                <w:szCs w:val="21"/>
              </w:rPr>
              <w:t>【360 Everyday】之 飞跃马鞍山</w:t>
            </w:r>
          </w:p>
        </w:tc>
        <w:tc>
          <w:tcPr>
            <w:tcW w:w="5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368580D" w14:textId="77777777" w:rsidR="008A2B55" w:rsidRDefault="00000000">
            <w:pPr>
              <w:pStyle w:val="ab"/>
              <w:spacing w:before="0" w:beforeAutospacing="0" w:after="0" w:afterAutospacing="0"/>
              <w:rPr>
                <w:sz w:val="21"/>
                <w:szCs w:val="21"/>
              </w:rPr>
            </w:pPr>
            <w:hyperlink r:id="rId21" w:history="1">
              <w:r>
                <w:rPr>
                  <w:rStyle w:val="af4"/>
                  <w:rFonts w:ascii="微软雅黑" w:eastAsia="微软雅黑" w:hAnsi="微软雅黑" w:cs="微软雅黑" w:hint="eastAsia"/>
                  <w:kern w:val="24"/>
                  <w:sz w:val="21"/>
                  <w:szCs w:val="21"/>
                </w:rPr>
                <w:t>https://weibo.com/1655498260/LDqPYf5V5</w:t>
              </w:r>
            </w:hyperlink>
            <w:hyperlink r:id="rId22" w:history="1"/>
          </w:p>
        </w:tc>
      </w:tr>
    </w:tbl>
    <w:p w14:paraId="5B391329" w14:textId="1328D4F9" w:rsidR="008A2B55" w:rsidRPr="00F118B5" w:rsidRDefault="00000000" w:rsidP="00F118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sz w:val="21"/>
          <w:szCs w:val="21"/>
        </w:rPr>
      </w:pPr>
      <w:hyperlink r:id="rId23" w:history="1"/>
    </w:p>
    <w:p w14:paraId="37A1019C" w14:textId="77777777" w:rsidR="008A2B55" w:rsidRDefault="00000000">
      <w:pPr>
        <w:numPr>
          <w:ilvl w:val="0"/>
          <w:numId w:val="2"/>
        </w:numPr>
        <w:rPr>
          <w:rFonts w:ascii="微软雅黑" w:eastAsia="微软雅黑" w:hAnsi="微软雅黑" w:cs="微软雅黑"/>
          <w:color w:val="333333"/>
          <w:sz w:val="21"/>
          <w:szCs w:val="21"/>
        </w:rPr>
      </w:pPr>
      <w:r w:rsidRPr="00F118B5">
        <w:rPr>
          <w:rStyle w:val="af1"/>
          <w:rFonts w:ascii="微软雅黑" w:eastAsia="微软雅黑" w:hAnsi="微软雅黑" w:cs="微软雅黑" w:hint="eastAsia"/>
          <w:bCs/>
          <w:sz w:val="21"/>
          <w:szCs w:val="21"/>
        </w:rPr>
        <w:t>话题上线，</w:t>
      </w:r>
      <w:proofErr w:type="gramStart"/>
      <w:r w:rsidRPr="00F118B5">
        <w:rPr>
          <w:rStyle w:val="af1"/>
          <w:rFonts w:ascii="微软雅黑" w:eastAsia="微软雅黑" w:hAnsi="微软雅黑" w:cs="微软雅黑" w:hint="eastAsia"/>
          <w:bCs/>
          <w:sz w:val="21"/>
          <w:szCs w:val="21"/>
        </w:rPr>
        <w:t>优质内</w:t>
      </w:r>
      <w:proofErr w:type="gramEnd"/>
      <w:r w:rsidRPr="00F118B5">
        <w:rPr>
          <w:rStyle w:val="af1"/>
          <w:rFonts w:ascii="微软雅黑" w:eastAsia="微软雅黑" w:hAnsi="微软雅黑" w:cs="微软雅黑" w:hint="eastAsia"/>
          <w:bCs/>
          <w:sz w:val="21"/>
          <w:szCs w:val="21"/>
        </w:rPr>
        <w:t>容情感触达，唤醒受众香港情怀：</w:t>
      </w:r>
      <w:proofErr w:type="gramStart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微信主题</w:t>
      </w:r>
      <w:proofErr w:type="gramEnd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创意SVG、有奖征集、卡点视频等丰富形式，输出香港回归25周年纪念主题情怀内容</w:t>
      </w:r>
    </w:p>
    <w:p w14:paraId="36C77EDC" w14:textId="77777777" w:rsidR="008A2B55" w:rsidRDefault="00000000">
      <w:pPr>
        <w:ind w:left="-36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089C8A76" wp14:editId="787886BD">
            <wp:extent cx="4991735" cy="3127375"/>
            <wp:effectExtent l="0" t="0" r="18415" b="15875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312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5A98D0" w14:textId="77777777" w:rsidR="008A2B55" w:rsidRDefault="00000000">
      <w:pPr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42D5F181" wp14:editId="249EAA9F">
            <wp:extent cx="1700530" cy="1734185"/>
            <wp:effectExtent l="0" t="0" r="13970" b="18415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A523B4" w14:textId="77777777" w:rsidR="008A2B55" w:rsidRPr="00F118B5" w:rsidRDefault="00000000">
      <w:pPr>
        <w:jc w:val="center"/>
        <w:rPr>
          <w:rFonts w:ascii="微软雅黑" w:eastAsia="微软雅黑" w:hAnsi="微软雅黑" w:cs="微软雅黑"/>
          <w:sz w:val="21"/>
          <w:szCs w:val="21"/>
        </w:rPr>
      </w:pPr>
      <w:r w:rsidRPr="00F118B5">
        <w:rPr>
          <w:rFonts w:ascii="微软雅黑" w:eastAsia="微软雅黑" w:hAnsi="微软雅黑" w:cs="微软雅黑" w:hint="eastAsia"/>
          <w:sz w:val="21"/>
          <w:szCs w:val="21"/>
        </w:rPr>
        <w:t xml:space="preserve">↑↑↑↑ </w:t>
      </w:r>
      <w:proofErr w:type="gramStart"/>
      <w:r w:rsidRPr="00F118B5">
        <w:rPr>
          <w:rFonts w:ascii="微软雅黑" w:eastAsia="微软雅黑" w:hAnsi="微软雅黑" w:cs="微软雅黑" w:hint="eastAsia"/>
          <w:sz w:val="21"/>
          <w:szCs w:val="21"/>
        </w:rPr>
        <w:t>扫二维码可</w:t>
      </w:r>
      <w:proofErr w:type="gramEnd"/>
      <w:r w:rsidRPr="00F118B5">
        <w:rPr>
          <w:rFonts w:ascii="微软雅黑" w:eastAsia="微软雅黑" w:hAnsi="微软雅黑" w:cs="微软雅黑" w:hint="eastAsia"/>
          <w:sz w:val="21"/>
          <w:szCs w:val="21"/>
        </w:rPr>
        <w:t>查看主题创意SVG</w:t>
      </w:r>
    </w:p>
    <w:p w14:paraId="1E577673" w14:textId="77777777" w:rsidR="008A2B55" w:rsidRDefault="008A2B55">
      <w:pPr>
        <w:ind w:left="-360"/>
        <w:jc w:val="center"/>
        <w:rPr>
          <w:rFonts w:ascii="微软雅黑" w:eastAsia="微软雅黑" w:hAnsi="微软雅黑" w:cs="微软雅黑"/>
          <w:sz w:val="21"/>
          <w:szCs w:val="21"/>
        </w:rPr>
      </w:pPr>
    </w:p>
    <w:p w14:paraId="1C67ED40" w14:textId="77777777" w:rsidR="008A2B55" w:rsidRDefault="008A2B55">
      <w:pPr>
        <w:pStyle w:val="af6"/>
        <w:ind w:firstLineChars="0" w:firstLine="0"/>
        <w:rPr>
          <w:rFonts w:ascii="微软雅黑" w:eastAsia="微软雅黑" w:hAnsi="微软雅黑" w:cs="微软雅黑"/>
          <w:szCs w:val="21"/>
        </w:rPr>
      </w:pPr>
    </w:p>
    <w:p w14:paraId="5A057110" w14:textId="77777777" w:rsidR="008A2B55" w:rsidRPr="00F118B5" w:rsidRDefault="00000000">
      <w:pPr>
        <w:widowControl w:val="0"/>
        <w:numPr>
          <w:ilvl w:val="0"/>
          <w:numId w:val="2"/>
        </w:numPr>
        <w:rPr>
          <w:rFonts w:ascii="微软雅黑" w:eastAsia="微软雅黑" w:hAnsi="微软雅黑" w:cs="微软雅黑"/>
          <w:sz w:val="21"/>
          <w:szCs w:val="21"/>
        </w:rPr>
      </w:pPr>
      <w:proofErr w:type="gramStart"/>
      <w:r w:rsidRPr="00F118B5">
        <w:rPr>
          <w:rStyle w:val="af1"/>
          <w:rFonts w:ascii="微软雅黑" w:eastAsia="微软雅黑" w:hAnsi="微软雅黑" w:cs="微软雅黑" w:hint="eastAsia"/>
          <w:bCs/>
          <w:sz w:val="21"/>
          <w:szCs w:val="21"/>
        </w:rPr>
        <w:t>联动微博平台</w:t>
      </w:r>
      <w:proofErr w:type="gramEnd"/>
      <w:r w:rsidRPr="00F118B5">
        <w:rPr>
          <w:rStyle w:val="af1"/>
          <w:rFonts w:ascii="微软雅黑" w:eastAsia="微软雅黑" w:hAnsi="微软雅黑" w:cs="微软雅黑" w:hint="eastAsia"/>
          <w:bCs/>
          <w:sz w:val="21"/>
          <w:szCs w:val="21"/>
        </w:rPr>
        <w:t>强势资源：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携手</w:t>
      </w:r>
      <w:r w:rsidRPr="005E614A">
        <w:rPr>
          <w:rFonts w:ascii="微软雅黑" w:eastAsia="微软雅黑" w:hAnsi="微软雅黑" w:cs="微软雅黑" w:hint="eastAsia"/>
          <w:sz w:val="21"/>
          <w:szCs w:val="21"/>
        </w:rPr>
        <w:t>@新</w:t>
      </w:r>
      <w:proofErr w:type="gramStart"/>
      <w:r w:rsidRPr="005E614A">
        <w:rPr>
          <w:rFonts w:ascii="微软雅黑" w:eastAsia="微软雅黑" w:hAnsi="微软雅黑" w:cs="微软雅黑" w:hint="eastAsia"/>
          <w:sz w:val="21"/>
          <w:szCs w:val="21"/>
        </w:rPr>
        <w:t>浪旅游</w:t>
      </w:r>
      <w:proofErr w:type="gramEnd"/>
      <w:r w:rsidRPr="005E614A">
        <w:rPr>
          <w:rFonts w:ascii="微软雅黑" w:eastAsia="微软雅黑" w:hAnsi="微软雅黑" w:cs="微软雅黑" w:hint="eastAsia"/>
          <w:sz w:val="21"/>
          <w:szCs w:val="21"/>
        </w:rPr>
        <w:t xml:space="preserve">  @</w:t>
      </w:r>
      <w:proofErr w:type="gramStart"/>
      <w:r w:rsidRPr="005E614A">
        <w:rPr>
          <w:rFonts w:ascii="微软雅黑" w:eastAsia="微软雅黑" w:hAnsi="微软雅黑" w:cs="微软雅黑" w:hint="eastAsia"/>
          <w:sz w:val="21"/>
          <w:szCs w:val="21"/>
        </w:rPr>
        <w:t>微博旅游</w:t>
      </w:r>
      <w:proofErr w:type="gramEnd"/>
      <w:r w:rsidRPr="005E614A">
        <w:rPr>
          <w:rFonts w:ascii="微软雅黑" w:eastAsia="微软雅黑" w:hAnsi="微软雅黑" w:cs="微软雅黑" w:hint="eastAsia"/>
          <w:sz w:val="21"/>
          <w:szCs w:val="21"/>
        </w:rPr>
        <w:t>合作回归纪念#再遇心动香港#主题话题活动，联动</w:t>
      </w:r>
      <w:proofErr w:type="gramStart"/>
      <w:r w:rsidRPr="005E614A">
        <w:rPr>
          <w:rFonts w:ascii="微软雅黑" w:eastAsia="微软雅黑" w:hAnsi="微软雅黑" w:cs="微软雅黑" w:hint="eastAsia"/>
          <w:sz w:val="21"/>
          <w:szCs w:val="21"/>
        </w:rPr>
        <w:t>旅行垂类</w:t>
      </w:r>
      <w:proofErr w:type="gramEnd"/>
      <w:r w:rsidRPr="005E614A">
        <w:rPr>
          <w:rFonts w:ascii="微软雅黑" w:eastAsia="微软雅黑" w:hAnsi="微软雅黑" w:cs="微软雅黑" w:hint="eastAsia"/>
          <w:sz w:val="21"/>
          <w:szCs w:val="21"/>
        </w:rPr>
        <w:t>KOL，</w:t>
      </w:r>
      <w:proofErr w:type="gramStart"/>
      <w:r w:rsidRPr="005E614A">
        <w:rPr>
          <w:rFonts w:ascii="微软雅黑" w:eastAsia="微软雅黑" w:hAnsi="微软雅黑" w:cs="微软雅黑" w:hint="eastAsia"/>
          <w:sz w:val="21"/>
          <w:szCs w:val="21"/>
        </w:rPr>
        <w:t>辅以微博平台</w:t>
      </w:r>
      <w:proofErr w:type="gramEnd"/>
      <w:r w:rsidRPr="005E614A">
        <w:rPr>
          <w:rFonts w:ascii="微软雅黑" w:eastAsia="微软雅黑" w:hAnsi="微软雅黑" w:cs="微软雅黑" w:hint="eastAsia"/>
          <w:sz w:val="21"/>
          <w:szCs w:val="21"/>
        </w:rPr>
        <w:t>推广资源，获得话题阅读量 </w:t>
      </w:r>
      <w:r w:rsidRPr="005E614A">
        <w:rPr>
          <w:rStyle w:val="af1"/>
          <w:rFonts w:ascii="微软雅黑" w:eastAsia="微软雅黑" w:hAnsi="微软雅黑" w:cs="微软雅黑" w:hint="eastAsia"/>
          <w:bCs/>
          <w:sz w:val="21"/>
          <w:szCs w:val="21"/>
        </w:rPr>
        <w:t>1.8亿</w:t>
      </w:r>
      <w:r w:rsidRPr="005E614A">
        <w:rPr>
          <w:rFonts w:ascii="微软雅黑" w:eastAsia="微软雅黑" w:hAnsi="微软雅黑" w:cs="微软雅黑" w:hint="eastAsia"/>
          <w:sz w:val="21"/>
          <w:szCs w:val="21"/>
        </w:rPr>
        <w:t>，话题讨</w:t>
      </w:r>
      <w:r w:rsidRPr="00F118B5">
        <w:rPr>
          <w:rFonts w:ascii="微软雅黑" w:eastAsia="微软雅黑" w:hAnsi="微软雅黑" w:cs="微软雅黑" w:hint="eastAsia"/>
          <w:sz w:val="21"/>
          <w:szCs w:val="21"/>
        </w:rPr>
        <w:t>论量</w:t>
      </w:r>
      <w:r w:rsidRPr="00F118B5">
        <w:rPr>
          <w:rStyle w:val="af1"/>
          <w:rFonts w:ascii="微软雅黑" w:eastAsia="微软雅黑" w:hAnsi="微软雅黑" w:cs="微软雅黑" w:hint="eastAsia"/>
          <w:bCs/>
          <w:sz w:val="21"/>
          <w:szCs w:val="21"/>
        </w:rPr>
        <w:t>4.2万</w:t>
      </w:r>
      <w:r w:rsidRPr="00F118B5">
        <w:rPr>
          <w:rFonts w:ascii="微软雅黑" w:eastAsia="微软雅黑" w:hAnsi="微软雅黑" w:cs="微软雅黑" w:hint="eastAsia"/>
          <w:sz w:val="21"/>
          <w:szCs w:val="21"/>
        </w:rPr>
        <w:t>，超过</w:t>
      </w:r>
      <w:r w:rsidRPr="00F118B5">
        <w:rPr>
          <w:rStyle w:val="af1"/>
          <w:rFonts w:ascii="微软雅黑" w:eastAsia="微软雅黑" w:hAnsi="微软雅黑" w:cs="微软雅黑" w:hint="eastAsia"/>
          <w:bCs/>
          <w:sz w:val="21"/>
          <w:szCs w:val="21"/>
        </w:rPr>
        <w:t>1500名橙V</w:t>
      </w:r>
      <w:r w:rsidRPr="00F118B5">
        <w:rPr>
          <w:rFonts w:ascii="微软雅黑" w:eastAsia="微软雅黑" w:hAnsi="微软雅黑" w:cs="微软雅黑" w:hint="eastAsia"/>
          <w:sz w:val="21"/>
          <w:szCs w:val="21"/>
        </w:rPr>
        <w:t>、</w:t>
      </w:r>
      <w:r w:rsidRPr="00F118B5">
        <w:rPr>
          <w:rStyle w:val="af1"/>
          <w:rFonts w:ascii="微软雅黑" w:eastAsia="微软雅黑" w:hAnsi="微软雅黑" w:cs="微软雅黑" w:hint="eastAsia"/>
          <w:bCs/>
          <w:sz w:val="21"/>
          <w:szCs w:val="21"/>
        </w:rPr>
        <w:t>66名蓝V</w:t>
      </w:r>
      <w:r w:rsidRPr="00F118B5">
        <w:rPr>
          <w:rFonts w:ascii="微软雅黑" w:eastAsia="微软雅黑" w:hAnsi="微软雅黑" w:cs="微软雅黑" w:hint="eastAsia"/>
          <w:sz w:val="21"/>
          <w:szCs w:val="21"/>
        </w:rPr>
        <w:t>以及</w:t>
      </w:r>
      <w:r w:rsidRPr="00F118B5">
        <w:rPr>
          <w:rStyle w:val="af1"/>
          <w:rFonts w:ascii="微软雅黑" w:eastAsia="微软雅黑" w:hAnsi="微软雅黑" w:cs="微软雅黑" w:hint="eastAsia"/>
          <w:bCs/>
          <w:sz w:val="21"/>
          <w:szCs w:val="21"/>
        </w:rPr>
        <w:t>10000+名普通用户</w:t>
      </w:r>
      <w:r w:rsidRPr="00F118B5">
        <w:rPr>
          <w:rFonts w:ascii="微软雅黑" w:eastAsia="微软雅黑" w:hAnsi="微软雅黑" w:cs="微软雅黑" w:hint="eastAsia"/>
          <w:sz w:val="21"/>
          <w:szCs w:val="21"/>
        </w:rPr>
        <w:t>参与本话题。</w:t>
      </w:r>
    </w:p>
    <w:p w14:paraId="1DCF5139" w14:textId="77777777" w:rsidR="008A2B55" w:rsidRDefault="00000000">
      <w:pPr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7604578C" wp14:editId="1F9F8222">
            <wp:extent cx="2599055" cy="4329430"/>
            <wp:effectExtent l="0" t="0" r="10795" b="1397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432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6BCC74" w14:textId="77777777" w:rsidR="008A2B55" w:rsidRDefault="00000000">
      <w:pPr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455017F6" wp14:editId="2CB40864">
            <wp:extent cx="4575810" cy="1644015"/>
            <wp:effectExtent l="0" t="0" r="15240" b="13335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8F4254" w14:textId="77777777" w:rsidR="008A2B55" w:rsidRDefault="008A2B55">
      <w:pPr>
        <w:pStyle w:val="af6"/>
        <w:ind w:firstLineChars="0" w:firstLine="0"/>
        <w:rPr>
          <w:rFonts w:ascii="微软雅黑" w:eastAsia="微软雅黑" w:hAnsi="微软雅黑" w:cs="微软雅黑"/>
          <w:szCs w:val="21"/>
        </w:rPr>
      </w:pPr>
    </w:p>
    <w:p w14:paraId="29F04F3B" w14:textId="77777777" w:rsidR="008A2B55" w:rsidRDefault="00000000">
      <w:pPr>
        <w:widowControl w:val="0"/>
        <w:numPr>
          <w:ilvl w:val="0"/>
          <w:numId w:val="2"/>
        </w:numPr>
        <w:rPr>
          <w:rFonts w:ascii="微软雅黑" w:eastAsia="微软雅黑" w:hAnsi="微软雅黑" w:cs="微软雅黑"/>
          <w:color w:val="333333"/>
          <w:sz w:val="21"/>
          <w:szCs w:val="21"/>
        </w:rPr>
      </w:pPr>
      <w:proofErr w:type="gramStart"/>
      <w:r w:rsidRPr="00F118B5">
        <w:rPr>
          <w:rStyle w:val="af1"/>
          <w:rFonts w:ascii="微软雅黑" w:eastAsia="微软雅黑" w:hAnsi="微软雅黑" w:cs="微软雅黑" w:hint="eastAsia"/>
          <w:bCs/>
          <w:sz w:val="21"/>
          <w:szCs w:val="21"/>
        </w:rPr>
        <w:t>微博平台</w:t>
      </w:r>
      <w:proofErr w:type="gramEnd"/>
      <w:r w:rsidRPr="00F118B5">
        <w:rPr>
          <w:rStyle w:val="af1"/>
          <w:rFonts w:ascii="微软雅黑" w:eastAsia="微软雅黑" w:hAnsi="微软雅黑" w:cs="微软雅黑" w:hint="eastAsia"/>
          <w:bCs/>
          <w:sz w:val="21"/>
          <w:szCs w:val="21"/>
        </w:rPr>
        <w:t>明星合作资源和流量加持</w:t>
      </w:r>
      <w:r w:rsidRPr="00F118B5">
        <w:rPr>
          <w:rFonts w:ascii="微软雅黑" w:eastAsia="微软雅黑" w:hAnsi="微软雅黑" w:cs="微软雅黑" w:hint="eastAsia"/>
          <w:sz w:val="21"/>
          <w:szCs w:val="21"/>
        </w:rPr>
        <w:t>：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携手</w:t>
      </w:r>
      <w:r w:rsidRPr="005E614A">
        <w:rPr>
          <w:rFonts w:ascii="微软雅黑" w:eastAsia="微软雅黑" w:hAnsi="微软雅黑" w:cs="微软雅黑" w:hint="eastAsia"/>
          <w:sz w:val="21"/>
          <w:szCs w:val="21"/>
        </w:rPr>
        <w:t>@新浪时尚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合作回归纪念主题</w:t>
      </w:r>
      <w:r w:rsidRPr="005E614A">
        <w:rPr>
          <w:rFonts w:ascii="微软雅黑" w:eastAsia="微软雅黑" w:hAnsi="微软雅黑" w:cs="微软雅黑" w:hint="eastAsia"/>
          <w:sz w:val="21"/>
          <w:szCs w:val="21"/>
        </w:rPr>
        <w:t>#港真靓#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话题活动，对话周柏豪、洪卓立、文咏</w:t>
      </w:r>
      <w:proofErr w:type="gramStart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珊</w:t>
      </w:r>
      <w:proofErr w:type="gramEnd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、刘恺威等4位香港知名艺人，推介香港城市旅游，获得巨量曝光。</w:t>
      </w:r>
    </w:p>
    <w:p w14:paraId="737080E6" w14:textId="205D028A" w:rsidR="008A2B55" w:rsidRDefault="00000000" w:rsidP="00F118B5">
      <w:pPr>
        <w:pStyle w:val="af6"/>
        <w:ind w:firstLineChars="0" w:firstLine="0"/>
        <w:jc w:val="center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 wp14:anchorId="11B2BDDF" wp14:editId="112AC9D0">
            <wp:extent cx="5147310" cy="3050540"/>
            <wp:effectExtent l="0" t="0" r="15240" b="16510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0DFDFB" w14:textId="77777777" w:rsidR="008A2B55" w:rsidRDefault="00000000">
      <w:pPr>
        <w:widowControl w:val="0"/>
        <w:numPr>
          <w:ilvl w:val="0"/>
          <w:numId w:val="2"/>
        </w:numPr>
        <w:rPr>
          <w:rFonts w:ascii="微软雅黑" w:eastAsia="微软雅黑" w:hAnsi="微软雅黑" w:cs="微软雅黑"/>
          <w:color w:val="333333"/>
          <w:sz w:val="21"/>
          <w:szCs w:val="21"/>
        </w:rPr>
      </w:pPr>
      <w:proofErr w:type="gramStart"/>
      <w:r w:rsidRPr="00F118B5">
        <w:rPr>
          <w:rStyle w:val="af1"/>
          <w:rFonts w:ascii="微软雅黑" w:eastAsia="微软雅黑" w:hAnsi="微软雅黑" w:cs="微软雅黑" w:hint="eastAsia"/>
          <w:bCs/>
          <w:sz w:val="21"/>
          <w:szCs w:val="21"/>
        </w:rPr>
        <w:t>联动抖音平台</w:t>
      </w:r>
      <w:proofErr w:type="gramEnd"/>
      <w:r w:rsidRPr="00F118B5">
        <w:rPr>
          <w:rStyle w:val="af1"/>
          <w:rFonts w:ascii="微软雅黑" w:eastAsia="微软雅黑" w:hAnsi="微软雅黑" w:cs="微软雅黑" w:hint="eastAsia"/>
          <w:bCs/>
          <w:sz w:val="21"/>
          <w:szCs w:val="21"/>
        </w:rPr>
        <w:t>强势资源</w:t>
      </w:r>
      <w:r w:rsidRPr="00F118B5">
        <w:rPr>
          <w:rFonts w:ascii="微软雅黑" w:eastAsia="微软雅黑" w:hAnsi="微软雅黑" w:cs="微软雅黑" w:hint="eastAsia"/>
          <w:sz w:val="21"/>
          <w:szCs w:val="21"/>
        </w:rPr>
        <w:t>：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以抖音品专、</w:t>
      </w:r>
      <w:proofErr w:type="gramStart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热搜榜单</w:t>
      </w:r>
      <w:proofErr w:type="gramEnd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引流</w:t>
      </w:r>
      <w:r w:rsidRPr="005E614A">
        <w:rPr>
          <w:rFonts w:ascii="微软雅黑" w:eastAsia="微软雅黑" w:hAnsi="微软雅黑" w:cs="微软雅黑" w:hint="eastAsia"/>
          <w:b/>
          <w:bCs/>
          <w:sz w:val="21"/>
          <w:szCs w:val="21"/>
        </w:rPr>
        <w:t>#再遇心动香港#</w:t>
      </w:r>
      <w:proofErr w:type="gramStart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抖音话题</w:t>
      </w:r>
      <w:proofErr w:type="gramEnd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页，</w:t>
      </w:r>
      <w:proofErr w:type="gramStart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携手抖音平台</w:t>
      </w:r>
      <w:proofErr w:type="gramEnd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Beyond线上演唱会，推广</w:t>
      </w:r>
      <w:proofErr w:type="gramStart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港乐重</w:t>
      </w:r>
      <w:proofErr w:type="gramEnd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燃计划，</w:t>
      </w:r>
      <w:proofErr w:type="gramStart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为抖音</w:t>
      </w:r>
      <w:proofErr w:type="gramEnd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官方账号带来较高的用户转化。</w:t>
      </w:r>
    </w:p>
    <w:p w14:paraId="39D54B7E" w14:textId="77777777" w:rsidR="008A2B55" w:rsidRDefault="00000000">
      <w:pPr>
        <w:pStyle w:val="a3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318CF413" wp14:editId="077C49A2">
            <wp:simplePos x="0" y="0"/>
            <wp:positionH relativeFrom="column">
              <wp:posOffset>250190</wp:posOffset>
            </wp:positionH>
            <wp:positionV relativeFrom="paragraph">
              <wp:posOffset>107315</wp:posOffset>
            </wp:positionV>
            <wp:extent cx="5361940" cy="2210435"/>
            <wp:effectExtent l="0" t="0" r="10160" b="18415"/>
            <wp:wrapTopAndBottom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6BDFB49" w14:textId="77777777" w:rsidR="008A2B55" w:rsidRDefault="00000000">
      <w:pPr>
        <w:widowControl w:val="0"/>
        <w:numPr>
          <w:ilvl w:val="0"/>
          <w:numId w:val="2"/>
        </w:numPr>
        <w:rPr>
          <w:rFonts w:ascii="微软雅黑" w:eastAsia="微软雅黑" w:hAnsi="微软雅黑" w:cs="微软雅黑"/>
          <w:color w:val="333333"/>
          <w:sz w:val="21"/>
          <w:szCs w:val="21"/>
        </w:rPr>
      </w:pPr>
      <w:proofErr w:type="gramStart"/>
      <w:r w:rsidRPr="00F118B5">
        <w:rPr>
          <w:rStyle w:val="af1"/>
          <w:rFonts w:ascii="微软雅黑" w:eastAsia="微软雅黑" w:hAnsi="微软雅黑" w:cs="微软雅黑" w:hint="eastAsia"/>
          <w:bCs/>
          <w:sz w:val="21"/>
          <w:szCs w:val="21"/>
        </w:rPr>
        <w:t>双微一抖</w:t>
      </w:r>
      <w:proofErr w:type="gramEnd"/>
      <w:r w:rsidRPr="00F118B5">
        <w:rPr>
          <w:rStyle w:val="af1"/>
          <w:rFonts w:ascii="微软雅黑" w:eastAsia="微软雅黑" w:hAnsi="微软雅黑" w:cs="微软雅黑" w:hint="eastAsia"/>
          <w:bCs/>
          <w:sz w:val="21"/>
          <w:szCs w:val="21"/>
        </w:rPr>
        <w:t>UGC征集：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以内容情感触发、</w:t>
      </w:r>
      <w:proofErr w:type="gramStart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微博星选任务助</w:t>
      </w:r>
      <w:proofErr w:type="gramEnd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推及回归周年纪念礼盒等奖励刺激，带动受</w:t>
      </w:r>
      <w:proofErr w:type="gramStart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众参</w:t>
      </w:r>
      <w:r w:rsidRPr="005E614A">
        <w:rPr>
          <w:rFonts w:ascii="微软雅黑" w:eastAsia="微软雅黑" w:hAnsi="微软雅黑" w:cs="微软雅黑" w:hint="eastAsia"/>
          <w:sz w:val="21"/>
          <w:szCs w:val="21"/>
        </w:rPr>
        <w:t>与</w:t>
      </w:r>
      <w:proofErr w:type="gramEnd"/>
      <w:r w:rsidRPr="005E614A">
        <w:rPr>
          <w:rFonts w:ascii="微软雅黑" w:eastAsia="微软雅黑" w:hAnsi="微软雅黑" w:cs="微软雅黑" w:hint="eastAsia"/>
          <w:b/>
          <w:bCs/>
          <w:sz w:val="21"/>
          <w:szCs w:val="21"/>
        </w:rPr>
        <w:t>#再遇心动香港#</w:t>
      </w:r>
      <w:r w:rsidRPr="005E614A">
        <w:rPr>
          <w:rFonts w:ascii="微软雅黑" w:eastAsia="微软雅黑" w:hAnsi="微软雅黑" w:cs="微软雅黑" w:hint="eastAsia"/>
          <w:sz w:val="21"/>
          <w:szCs w:val="21"/>
        </w:rPr>
        <w:t>话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题互动，获得了5000+条优质UGC，形成对香港美好祝福与回忆的内容沉淀及口碑扩散。</w:t>
      </w:r>
    </w:p>
    <w:p w14:paraId="204FDAA9" w14:textId="2CA5A2C1" w:rsidR="008A2B55" w:rsidRPr="00F118B5" w:rsidRDefault="00000000" w:rsidP="00F118B5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46217F54" wp14:editId="0E1E8B31">
            <wp:extent cx="5864860" cy="1954530"/>
            <wp:effectExtent l="0" t="0" r="2540" b="7620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2CCAA8" w14:textId="0505690A" w:rsidR="008A2B55" w:rsidRPr="00F118B5" w:rsidRDefault="00000000" w:rsidP="00F118B5">
      <w:pPr>
        <w:widowControl w:val="0"/>
        <w:numPr>
          <w:ilvl w:val="0"/>
          <w:numId w:val="2"/>
        </w:num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充分利用各平台流量助推工具，增进话题曝光，带动回归25周年后香港今日的精彩，</w:t>
      </w:r>
      <w:proofErr w:type="gramStart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在社媒平台</w:t>
      </w:r>
      <w:proofErr w:type="gramEnd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多切面绽放。</w:t>
      </w: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44CE89D4" wp14:editId="428A583E">
            <wp:simplePos x="0" y="0"/>
            <wp:positionH relativeFrom="column">
              <wp:posOffset>64135</wp:posOffset>
            </wp:positionH>
            <wp:positionV relativeFrom="paragraph">
              <wp:posOffset>161290</wp:posOffset>
            </wp:positionV>
            <wp:extent cx="5857875" cy="2108200"/>
            <wp:effectExtent l="0" t="0" r="9525" b="6350"/>
            <wp:wrapTopAndBottom/>
            <wp:docPr id="25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667456D" w14:textId="77777777" w:rsidR="008A2B5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</w:rPr>
        <w:t>营销效果与市场反馈</w:t>
      </w:r>
    </w:p>
    <w:p w14:paraId="22DF61DB" w14:textId="77777777" w:rsidR="008A2B55" w:rsidRDefault="00000000">
      <w:pPr>
        <w:pStyle w:val="af6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#再遇心动香港#</w:t>
      </w:r>
      <w:proofErr w:type="gramStart"/>
      <w:r>
        <w:rPr>
          <w:rFonts w:ascii="微软雅黑" w:eastAsia="微软雅黑" w:hAnsi="微软雅黑" w:cs="微软雅黑" w:hint="eastAsia"/>
        </w:rPr>
        <w:t>微博话题</w:t>
      </w:r>
      <w:proofErr w:type="gramEnd"/>
      <w:r>
        <w:rPr>
          <w:rFonts w:ascii="微软雅黑" w:eastAsia="微软雅黑" w:hAnsi="微软雅黑" w:cs="微软雅黑" w:hint="eastAsia"/>
        </w:rPr>
        <w:t>阅读量</w:t>
      </w:r>
      <w:r w:rsidRPr="00F118B5">
        <w:rPr>
          <w:rFonts w:ascii="微软雅黑" w:eastAsia="微软雅黑" w:hAnsi="微软雅黑" w:cs="微软雅黑" w:hint="eastAsia"/>
          <w:b/>
          <w:bCs/>
        </w:rPr>
        <w:t> 1.8亿</w:t>
      </w:r>
      <w:r>
        <w:rPr>
          <w:rFonts w:ascii="微软雅黑" w:eastAsia="微软雅黑" w:hAnsi="微软雅黑" w:cs="微软雅黑" w:hint="eastAsia"/>
        </w:rPr>
        <w:t>，话题讨论量</w:t>
      </w:r>
      <w:r w:rsidRPr="00F118B5">
        <w:rPr>
          <w:rFonts w:ascii="微软雅黑" w:eastAsia="微软雅黑" w:hAnsi="微软雅黑" w:cs="微软雅黑" w:hint="eastAsia"/>
          <w:b/>
          <w:bCs/>
        </w:rPr>
        <w:t>4.2万</w:t>
      </w:r>
      <w:r>
        <w:rPr>
          <w:rFonts w:ascii="微软雅黑" w:eastAsia="微软雅黑" w:hAnsi="微软雅黑" w:cs="微软雅黑" w:hint="eastAsia"/>
        </w:rPr>
        <w:t>；</w:t>
      </w:r>
    </w:p>
    <w:p w14:paraId="6EB9E0AD" w14:textId="77777777" w:rsidR="008A2B55" w:rsidRDefault="00000000">
      <w:pPr>
        <w:pStyle w:val="af6"/>
        <w:rPr>
          <w:rFonts w:ascii="微软雅黑" w:eastAsia="微软雅黑" w:hAnsi="微软雅黑" w:cs="微软雅黑"/>
        </w:rPr>
      </w:pPr>
      <w:r w:rsidRPr="00F118B5">
        <w:rPr>
          <w:rFonts w:ascii="微软雅黑" w:eastAsia="微软雅黑" w:hAnsi="微软雅黑" w:cs="微软雅黑" w:hint="eastAsia"/>
          <w:b/>
          <w:bCs/>
        </w:rPr>
        <w:t>超1500名橙V、66名蓝V以及10000+名普通用户参与</w:t>
      </w:r>
      <w:r>
        <w:rPr>
          <w:rFonts w:ascii="微软雅黑" w:eastAsia="微软雅黑" w:hAnsi="微软雅黑" w:cs="微软雅黑" w:hint="eastAsia"/>
        </w:rPr>
        <w:t>；</w:t>
      </w:r>
    </w:p>
    <w:p w14:paraId="6BED500B" w14:textId="77777777" w:rsidR="008A2B55" w:rsidRDefault="00000000">
      <w:pPr>
        <w:pStyle w:val="af6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收获</w:t>
      </w:r>
      <w:r w:rsidRPr="00F118B5">
        <w:rPr>
          <w:rFonts w:ascii="微软雅黑" w:eastAsia="微软雅黑" w:hAnsi="微软雅黑" w:cs="微软雅黑" w:hint="eastAsia"/>
          <w:b/>
          <w:bCs/>
        </w:rPr>
        <w:t>5000+条优质UGC</w:t>
      </w:r>
      <w:r>
        <w:rPr>
          <w:rFonts w:ascii="微软雅黑" w:eastAsia="微软雅黑" w:hAnsi="微软雅黑" w:cs="微软雅黑" w:hint="eastAsia"/>
        </w:rPr>
        <w:t>，形成对香港美好祝福与回忆的内容沉淀及口碑扩散；</w:t>
      </w:r>
    </w:p>
    <w:p w14:paraId="0A24B84D" w14:textId="77777777" w:rsidR="008A2B55" w:rsidRDefault="00000000">
      <w:pPr>
        <w:pStyle w:val="af6"/>
        <w:rPr>
          <w:rFonts w:ascii="微软雅黑" w:eastAsia="微软雅黑" w:hAnsi="微软雅黑" w:cs="微软雅黑"/>
        </w:rPr>
      </w:pPr>
      <w:proofErr w:type="gramStart"/>
      <w:r>
        <w:rPr>
          <w:rFonts w:ascii="微软雅黑" w:eastAsia="微软雅黑" w:hAnsi="微软雅黑" w:cs="微软雅黑" w:hint="eastAsia"/>
        </w:rPr>
        <w:t>社媒平台</w:t>
      </w:r>
      <w:proofErr w:type="gramEnd"/>
      <w:r>
        <w:rPr>
          <w:rFonts w:ascii="微软雅黑" w:eastAsia="微软雅黑" w:hAnsi="微软雅黑" w:cs="微软雅黑" w:hint="eastAsia"/>
        </w:rPr>
        <w:t>累计曝光量：</w:t>
      </w:r>
      <w:r w:rsidRPr="00F118B5">
        <w:rPr>
          <w:rFonts w:ascii="微软雅黑" w:eastAsia="微软雅黑" w:hAnsi="微软雅黑" w:cs="微软雅黑" w:hint="eastAsia"/>
          <w:b/>
          <w:bCs/>
        </w:rPr>
        <w:t>2.6亿+</w:t>
      </w:r>
      <w:r>
        <w:rPr>
          <w:rFonts w:ascii="微软雅黑" w:eastAsia="微软雅黑" w:hAnsi="微软雅黑" w:cs="微软雅黑" w:hint="eastAsia"/>
        </w:rPr>
        <w:t>；</w:t>
      </w:r>
    </w:p>
    <w:p w14:paraId="3DBF10A7" w14:textId="77777777" w:rsidR="008A2B55" w:rsidRDefault="00000000">
      <w:pPr>
        <w:pStyle w:val="af6"/>
        <w:rPr>
          <w:rFonts w:ascii="微软雅黑" w:eastAsia="微软雅黑" w:hAnsi="微软雅黑" w:cs="微软雅黑"/>
        </w:rPr>
      </w:pPr>
      <w:proofErr w:type="gramStart"/>
      <w:r>
        <w:rPr>
          <w:rFonts w:ascii="微软雅黑" w:eastAsia="微软雅黑" w:hAnsi="微软雅黑" w:cs="微软雅黑" w:hint="eastAsia"/>
        </w:rPr>
        <w:t>社媒总互动</w:t>
      </w:r>
      <w:proofErr w:type="gramEnd"/>
      <w:r>
        <w:rPr>
          <w:rFonts w:ascii="微软雅黑" w:eastAsia="微软雅黑" w:hAnsi="微软雅黑" w:cs="微软雅黑" w:hint="eastAsia"/>
        </w:rPr>
        <w:t>量：</w:t>
      </w:r>
      <w:r w:rsidRPr="00F118B5">
        <w:rPr>
          <w:rFonts w:ascii="微软雅黑" w:eastAsia="微软雅黑" w:hAnsi="微软雅黑" w:cs="微软雅黑" w:hint="eastAsia"/>
          <w:b/>
          <w:bCs/>
        </w:rPr>
        <w:t>55.8w+</w:t>
      </w:r>
      <w:r>
        <w:rPr>
          <w:rFonts w:ascii="微软雅黑" w:eastAsia="微软雅黑" w:hAnsi="微软雅黑" w:cs="微软雅黑" w:hint="eastAsia"/>
        </w:rPr>
        <w:t>；</w:t>
      </w:r>
    </w:p>
    <w:p w14:paraId="65EEB6B9" w14:textId="77777777" w:rsidR="008A2B55" w:rsidRDefault="00000000">
      <w:pPr>
        <w:pStyle w:val="af6"/>
        <w:rPr>
          <w:rFonts w:ascii="微软雅黑" w:eastAsia="微软雅黑" w:hAnsi="微软雅黑" w:cs="微软雅黑"/>
        </w:rPr>
      </w:pPr>
      <w:proofErr w:type="gramStart"/>
      <w:r>
        <w:rPr>
          <w:rFonts w:ascii="微软雅黑" w:eastAsia="微软雅黑" w:hAnsi="微软雅黑" w:cs="微软雅黑" w:hint="eastAsia"/>
        </w:rPr>
        <w:t>双微一抖</w:t>
      </w:r>
      <w:proofErr w:type="gramEnd"/>
      <w:r>
        <w:rPr>
          <w:rFonts w:ascii="微软雅黑" w:eastAsia="微软雅黑" w:hAnsi="微软雅黑" w:cs="微软雅黑" w:hint="eastAsia"/>
        </w:rPr>
        <w:t>官号</w:t>
      </w:r>
      <w:proofErr w:type="gramStart"/>
      <w:r>
        <w:rPr>
          <w:rFonts w:ascii="微软雅黑" w:eastAsia="微软雅黑" w:hAnsi="微软雅黑" w:cs="微软雅黑" w:hint="eastAsia"/>
        </w:rPr>
        <w:t>矩阵增粉</w:t>
      </w:r>
      <w:proofErr w:type="gramEnd"/>
      <w:r>
        <w:rPr>
          <w:rFonts w:ascii="微软雅黑" w:eastAsia="微软雅黑" w:hAnsi="微软雅黑" w:cs="微软雅黑" w:hint="eastAsia"/>
        </w:rPr>
        <w:t xml:space="preserve"> </w:t>
      </w:r>
      <w:r w:rsidRPr="00F118B5">
        <w:rPr>
          <w:rFonts w:ascii="微软雅黑" w:eastAsia="微软雅黑" w:hAnsi="微软雅黑" w:cs="微软雅黑" w:hint="eastAsia"/>
          <w:b/>
          <w:bCs/>
        </w:rPr>
        <w:t>4w+</w:t>
      </w:r>
      <w:r>
        <w:rPr>
          <w:rFonts w:ascii="微软雅黑" w:eastAsia="微软雅黑" w:hAnsi="微软雅黑" w:cs="微软雅黑" w:hint="eastAsia"/>
        </w:rPr>
        <w:t>；</w:t>
      </w:r>
    </w:p>
    <w:p w14:paraId="11E4D22B" w14:textId="77777777" w:rsidR="008A2B55" w:rsidRDefault="00000000">
      <w:pPr>
        <w:pStyle w:val="af6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</w:rPr>
        <w:t>营销期间，结合话题和</w:t>
      </w:r>
      <w:proofErr w:type="gramStart"/>
      <w:r>
        <w:rPr>
          <w:rFonts w:ascii="微软雅黑" w:eastAsia="微软雅黑" w:hAnsi="微软雅黑" w:cs="微软雅黑" w:hint="eastAsia"/>
        </w:rPr>
        <w:t>微博旅游热门榜推广</w:t>
      </w:r>
      <w:proofErr w:type="gramEnd"/>
      <w:r>
        <w:rPr>
          <w:rFonts w:ascii="微软雅黑" w:eastAsia="微软雅黑" w:hAnsi="微软雅黑" w:cs="微软雅黑" w:hint="eastAsia"/>
        </w:rPr>
        <w:t>香港POI，其中香港狮子山、香港故宫文化博物馆、太平山顶三个香港旅游POI登上全国榜前十。</w:t>
      </w:r>
    </w:p>
    <w:sectPr w:rsidR="008A2B55">
      <w:headerReference w:type="default" r:id="rId32"/>
      <w:footerReference w:type="even" r:id="rId33"/>
      <w:footerReference w:type="default" r:id="rId3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54448" w14:textId="77777777" w:rsidR="00495DE9" w:rsidRDefault="00495DE9">
      <w:r>
        <w:separator/>
      </w:r>
    </w:p>
  </w:endnote>
  <w:endnote w:type="continuationSeparator" w:id="0">
    <w:p w14:paraId="047DE5A4" w14:textId="77777777" w:rsidR="00495DE9" w:rsidRDefault="00495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F4EF9" w14:textId="77777777" w:rsidR="008A2B55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4455A65C" w14:textId="77777777" w:rsidR="008A2B55" w:rsidRDefault="008A2B55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F64E0" w14:textId="77777777" w:rsidR="008A2B55" w:rsidRDefault="008A2B55">
    <w:pPr>
      <w:pStyle w:val="a9"/>
      <w:framePr w:wrap="around" w:vAnchor="text" w:hAnchor="margin" w:xAlign="right" w:y="1"/>
      <w:rPr>
        <w:rStyle w:val="af2"/>
      </w:rPr>
    </w:pPr>
  </w:p>
  <w:p w14:paraId="406DADFB" w14:textId="77777777" w:rsidR="008A2B55" w:rsidRDefault="008A2B55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639D7" w14:textId="77777777" w:rsidR="00495DE9" w:rsidRDefault="00495DE9">
      <w:r>
        <w:separator/>
      </w:r>
    </w:p>
  </w:footnote>
  <w:footnote w:type="continuationSeparator" w:id="0">
    <w:p w14:paraId="65EDB6F7" w14:textId="77777777" w:rsidR="00495DE9" w:rsidRDefault="00495D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22708" w14:textId="77777777" w:rsidR="008A2B55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B5D79AD" wp14:editId="4C11D862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64C31"/>
    <w:multiLevelType w:val="singleLevel"/>
    <w:tmpl w:val="06E64C3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534A09F9"/>
    <w:multiLevelType w:val="singleLevel"/>
    <w:tmpl w:val="534A09F9"/>
    <w:lvl w:ilvl="0">
      <w:start w:val="1"/>
      <w:numFmt w:val="bullet"/>
      <w:lvlText w:val="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num w:numId="1" w16cid:durableId="1749309786">
    <w:abstractNumId w:val="1"/>
  </w:num>
  <w:num w:numId="2" w16cid:durableId="754787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A2NDc2NGMxMzhmZTc1NDkzOGI0MzI2OTAzYmQ1MzU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5DE9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E614A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A2B55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45FD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118B5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0E05C4D"/>
    <w:rsid w:val="259C070B"/>
    <w:rsid w:val="48595DBB"/>
    <w:rsid w:val="4E726680"/>
    <w:rsid w:val="632B5A0F"/>
    <w:rsid w:val="6CB95476"/>
    <w:rsid w:val="70D34D39"/>
    <w:rsid w:val="7828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B0005EE"/>
  <w15:docId w15:val="{5D16622D-EBFC-49FA-AAD7-BA0C465F5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PlainTable11">
    <w:name w:val="Plain Table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eibo.com/1655498260/LAhMsuhsS" TargetMode="External"/><Relationship Id="rId18" Type="http://schemas.openxmlformats.org/officeDocument/2006/relationships/hyperlink" Target="https://weibo.com/1655498260/LBkTk2yYU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weibo.com/1655498260/LDqPYf5V5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v.douyin.com/Y7b7So8/" TargetMode="External"/><Relationship Id="rId17" Type="http://schemas.openxmlformats.org/officeDocument/2006/relationships/hyperlink" Target="https://weibo.com/1655498260/LBkTk2yYU" TargetMode="External"/><Relationship Id="rId25" Type="http://schemas.openxmlformats.org/officeDocument/2006/relationships/image" Target="media/image3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eibo.com/1655498260/LATvCi0vs" TargetMode="External"/><Relationship Id="rId20" Type="http://schemas.openxmlformats.org/officeDocument/2006/relationships/hyperlink" Target="https://weibo.com/1655498260/LBXCZyOwE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.douyin.com/Y7b7So8/" TargetMode="External"/><Relationship Id="rId24" Type="http://schemas.openxmlformats.org/officeDocument/2006/relationships/image" Target="media/image2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eibo.com/1655498260/LATvCi0vs" TargetMode="External"/><Relationship Id="rId23" Type="http://schemas.openxmlformats.org/officeDocument/2006/relationships/hyperlink" Target="https://weibo.com/1655498260/LzOAYb6PM" TargetMode="External"/><Relationship Id="rId28" Type="http://schemas.openxmlformats.org/officeDocument/2006/relationships/image" Target="media/image6.png"/><Relationship Id="rId36" Type="http://schemas.openxmlformats.org/officeDocument/2006/relationships/theme" Target="theme/theme1.xml"/><Relationship Id="rId10" Type="http://schemas.openxmlformats.org/officeDocument/2006/relationships/hyperlink" Target="https://weibo.com/1655498260/LzOAYb6PM" TargetMode="External"/><Relationship Id="rId19" Type="http://schemas.openxmlformats.org/officeDocument/2006/relationships/hyperlink" Target="https://weibo.com/1655498260/LBXCZyOwE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eibo.com/1655498260/LzOAYb6PM" TargetMode="External"/><Relationship Id="rId14" Type="http://schemas.openxmlformats.org/officeDocument/2006/relationships/hyperlink" Target="https://weibo.com/1655498260/LAhMsuhsS" TargetMode="External"/><Relationship Id="rId22" Type="http://schemas.openxmlformats.org/officeDocument/2006/relationships/hyperlink" Target="https://weibo.com/1655498260/LDqPYf5V5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432</Words>
  <Characters>2466</Characters>
  <Application>Microsoft Office Word</Application>
  <DocSecurity>0</DocSecurity>
  <Lines>20</Lines>
  <Paragraphs>5</Paragraphs>
  <ScaleCrop>false</ScaleCrop>
  <Company>WWW.YlmF.CoM</Company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2012-10-11T08:46:00Z</cp:lastPrinted>
  <dcterms:created xsi:type="dcterms:W3CDTF">2023-02-17T03:12:00Z</dcterms:created>
  <dcterms:modified xsi:type="dcterms:W3CDTF">2023-03-13T08:14:00Z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43ADD8B114DA49499BC812F50359C910</vt:lpwstr>
  </property>
</Properties>
</file>