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732CAC" w14:textId="77777777" w:rsidR="00AB44E6" w:rsidRDefault="00000000">
      <w:pPr>
        <w:spacing w:before="320" w:after="120" w:line="288" w:lineRule="auto"/>
        <w:jc w:val="center"/>
        <w:outlineLvl w:val="1"/>
        <w:rPr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三福#小福龙假期加把福  小福龙IP推广整合营销</w:t>
      </w:r>
    </w:p>
    <w:p w14:paraId="6185A9CF" w14:textId="77777777" w:rsidR="00AB44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：三福百货</w:t>
      </w:r>
    </w:p>
    <w:p w14:paraId="5FD0568B" w14:textId="77777777" w:rsidR="00AB44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：百货</w:t>
      </w:r>
    </w:p>
    <w:p w14:paraId="5695055C" w14:textId="77777777" w:rsidR="00AB44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：2022.07.04-07.28</w:t>
      </w:r>
    </w:p>
    <w:p w14:paraId="2DFB85B8" w14:textId="481F733B" w:rsidR="00AB44E6" w:rsidRDefault="00000000">
      <w:pPr>
        <w:spacing w:after="240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</w:p>
    <w:p w14:paraId="2FC1BA94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61F96AF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成立于上个世纪90年代的国民百货三福，坐拥全国1000+门店，面向亿万15-35岁的年轻人倡导easy life easy fashion。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随着Z世代消费能力增强，老品牌三福也开启了自己的年轻化征途，并推出了专属IP小福龙作为品牌资产。</w:t>
      </w:r>
    </w:p>
    <w:p w14:paraId="74E48605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为了创造跟年轻人沟通的机会，我们发现7月「学生们终于放假了」，可以顺势打造一波营销事件。趁着这个假期，三福能做点儿什么呢？</w:t>
      </w:r>
    </w:p>
    <w:p w14:paraId="7DF674D5" w14:textId="50C629D2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</w:t>
      </w:r>
      <w:r w:rsidR="00D1306A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小福龙作为三福的IP资产，如何借助“假期营销节点”进一步促进IP形象和学生群体的沟通？</w:t>
      </w:r>
    </w:p>
    <w:p w14:paraId="72ED1BDE" w14:textId="2285981D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</w:t>
      </w:r>
      <w:r w:rsidR="00D1306A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三福的微信公众号都是真实活粉，小票能打通线下千家门店，手握这样的资源优势，我们该怎么玩出新花样，让小票成为三福持续的营销动作，成为消费者对三福印象中的品牌资产？</w:t>
      </w:r>
      <w:r>
        <w:rPr>
          <w:rFonts w:ascii="Arial" w:eastAsia="DengXian" w:hAnsi="Arial" w:cs="Arial"/>
          <w:sz w:val="22"/>
        </w:rPr>
        <w:br/>
      </w:r>
    </w:p>
    <w:p w14:paraId="0D5303AB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4C07FE0" w14:textId="05678C75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D1306A">
        <w:rPr>
          <w:rFonts w:ascii="微软雅黑" w:eastAsia="微软雅黑" w:hAnsi="微软雅黑" w:cs="微软雅黑" w:hint="eastAsia"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sz w:val="21"/>
          <w:szCs w:val="21"/>
        </w:rPr>
        <w:t>三福有品牌年轻化的长线诉求，通过假期节点营销，进一步增强Z世代对品牌的好感度，占据年轻人心智，刺激更多年轻人进店消费。</w:t>
      </w:r>
    </w:p>
    <w:p w14:paraId="27F69C87" w14:textId="6DCF9EA2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 w:rsidR="00D1306A">
        <w:rPr>
          <w:rFonts w:ascii="微软雅黑" w:eastAsia="微软雅黑" w:hAnsi="微软雅黑" w:cs="微软雅黑" w:hint="eastAsia"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sz w:val="21"/>
          <w:szCs w:val="21"/>
        </w:rPr>
        <w:t>促进小福龙IP跟学生群体的沟通，辐射更多学生群体进店购物。</w:t>
      </w:r>
    </w:p>
    <w:p w14:paraId="3ADFACF4" w14:textId="0646EE9F" w:rsidR="00AB44E6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D1306A">
        <w:rPr>
          <w:rFonts w:ascii="微软雅黑" w:eastAsia="微软雅黑" w:hAnsi="微软雅黑" w:cs="微软雅黑" w:hint="eastAsia"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sz w:val="21"/>
          <w:szCs w:val="21"/>
        </w:rPr>
        <w:t>创新三福小票玩法，让小票成为三福的品牌资产。</w:t>
      </w:r>
    </w:p>
    <w:p w14:paraId="31FAD22D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E5DD166" w14:textId="77777777" w:rsidR="00AB44E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【洞察】学生们放假了，三福来➕BUFF啦</w:t>
      </w:r>
    </w:p>
    <w:p w14:paraId="70373A13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不仅仅是「毕业季」，更是「整个假期」都可以+BUFF</w:t>
      </w:r>
    </w:p>
    <w:p w14:paraId="11BBED35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一般来讲，毕业季才是各大品牌首选的营销节点。而我们做了个大胆的决定，改成“假期营销”。一是拓宽目标人群，不局限在刚毕业的学生，无论小、中、大学生，只要你在假期中，就都在辐射范围内；二是传播周期更灵活，避开营销高峰，有利于沉淀更多优质内容。</w:t>
      </w:r>
    </w:p>
    <w:p w14:paraId="7187B8EE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为什么要+BUFF？</w:t>
      </w:r>
    </w:p>
    <w:p w14:paraId="7ECE88E1" w14:textId="77777777" w:rsidR="00AB44E6" w:rsidRPr="00D1306A" w:rsidRDefault="00000000">
      <w:pPr>
        <w:spacing w:before="120" w:after="12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1306A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对于学生来说，假期是漫长学业中唯一可以“放肆”的时间段，很多同学希望在这段时间中可以快速改变自己。「+BUFF」谐音「加把福」，跟三福品牌强相关，也契合学生群体希望用「加BUFF」的玄学形式希望自己获得改变。</w:t>
      </w:r>
    </w:p>
    <w:p w14:paraId="54661AD8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BUFF=产品！</w:t>
      </w:r>
    </w:p>
    <w:p w14:paraId="6C20BB17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三福每个季度都有主推产品，我们为产品赋予BUFF的含义，刺激学生进店消费，完成实际的转化。</w:t>
      </w:r>
    </w:p>
    <w:p w14:paraId="3EB64D67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谁来+BUFF=小福龙！</w:t>
      </w:r>
    </w:p>
    <w:p w14:paraId="72C43F8F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将小福龙IP跟【BUFF】强绑定，增强IP形象在消费者中的认知和好感度。</w:t>
      </w:r>
    </w:p>
    <w:p w14:paraId="6DC7344D" w14:textId="77777777" w:rsidR="00AB44E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【策略】专攻「情绪营销」，创新小票玩法，配合精准渠道打透学生人群，刺激进店转化</w:t>
      </w:r>
    </w:p>
    <w:p w14:paraId="50685EF3" w14:textId="0FB644A8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48E57131" wp14:editId="25342FA8">
            <wp:extent cx="5400675" cy="3038475"/>
            <wp:effectExtent l="0" t="0" r="9525" b="95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65C5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CC01A13" w14:textId="77777777" w:rsidR="00AB44E6" w:rsidRPr="00D1306A" w:rsidRDefault="00000000" w:rsidP="00D1306A">
      <w:pPr>
        <w:rPr>
          <w:b/>
          <w:bCs/>
        </w:rPr>
      </w:pPr>
      <w:r w:rsidRPr="00D1306A">
        <w:rPr>
          <w:rFonts w:hint="eastAsia"/>
          <w:b/>
          <w:bCs/>
        </w:rPr>
        <w:t>亮点一：小福龙IP创意短片官宣，打造全国「加把福」氛围</w:t>
      </w:r>
    </w:p>
    <w:p w14:paraId="10B506C6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创意已就位，怎么能有效地沟通年轻人，让学生群体都知道三福「搞大事」了呢？我们用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趣味新闻报道</w:t>
      </w:r>
      <w:r>
        <w:rPr>
          <w:rFonts w:ascii="微软雅黑" w:eastAsia="微软雅黑" w:hAnsi="微软雅黑" w:cs="微软雅黑" w:hint="eastAsia"/>
          <w:sz w:val="21"/>
          <w:szCs w:val="21"/>
        </w:rPr>
        <w:t>形式拍摄“小福龙假期惊喜现身为学生们加BUFF”主题预热视频，透传活动玩法。</w:t>
      </w:r>
    </w:p>
    <w:p w14:paraId="0BD1926E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part1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「全国寻找神秘生物小福龙」</w:t>
      </w:r>
      <w:r>
        <w:rPr>
          <w:rFonts w:ascii="微软雅黑" w:eastAsia="微软雅黑" w:hAnsi="微软雅黑" w:cs="微软雅黑" w:hint="eastAsia"/>
          <w:sz w:val="21"/>
          <w:szCs w:val="21"/>
        </w:rPr>
        <w:t>事件悬念感拉满，和三福千家门店打通，吸引消费者线下打卡；</w:t>
      </w:r>
    </w:p>
    <w:p w14:paraId="01EB37CB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part2 街采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「假期来惹，你想要什么BUFF」</w:t>
      </w:r>
      <w:r>
        <w:rPr>
          <w:rFonts w:ascii="微软雅黑" w:eastAsia="微软雅黑" w:hAnsi="微软雅黑" w:cs="微软雅黑" w:hint="eastAsia"/>
          <w:sz w:val="21"/>
          <w:szCs w:val="21"/>
        </w:rPr>
        <w:t>花式玩梗，桃花运、颜值、暴富、上岸、假期延长......各种BUFF金句频出，个个都是6G冲浪选手，激发学生共鸣。“我想要孤勇者BUFF，因为我也喜欢孤身走暗巷”，时下热梗放肆预埋，进一步提升social感。</w:t>
      </w:r>
    </w:p>
    <w:p w14:paraId="37C81235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part3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「专访店员介绍活动福利」</w:t>
      </w:r>
      <w:r>
        <w:rPr>
          <w:rFonts w:ascii="微软雅黑" w:eastAsia="微软雅黑" w:hAnsi="微软雅黑" w:cs="微软雅黑" w:hint="eastAsia"/>
          <w:sz w:val="21"/>
          <w:szCs w:val="21"/>
        </w:rPr>
        <w:t>带出活动详情。相比于商场大甩卖的洗脑式硬广，青春搞笑、正能量的官宣方式更容易击中年轻用户心智。</w:t>
      </w:r>
    </w:p>
    <w:p w14:paraId="116F3C39" w14:textId="77777777" w:rsidR="00AB44E6" w:rsidRDefault="00AB44E6">
      <w:pPr>
        <w:spacing w:before="120" w:after="120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73660D54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小福龙IP创意短片视频：</w:t>
      </w:r>
      <w:hyperlink r:id="rId8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 xml:space="preserve">https://v.douyin.com/kD7g2Gj/  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 </w:t>
      </w:r>
    </w:p>
    <w:p w14:paraId="2D1A3951" w14:textId="77777777" w:rsidR="00AB44E6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E15051D" wp14:editId="67721581">
            <wp:extent cx="5400675" cy="3028950"/>
            <wp:effectExtent l="0" t="0" r="9525" b="635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9E2F" w14:textId="77777777" w:rsidR="00AB44E6" w:rsidRDefault="00AB44E6">
      <w:pPr>
        <w:spacing w:before="120" w:after="120" w:line="288" w:lineRule="auto"/>
      </w:pPr>
    </w:p>
    <w:p w14:paraId="72624F08" w14:textId="77777777" w:rsidR="00AB44E6" w:rsidRPr="00D1306A" w:rsidRDefault="00000000" w:rsidP="00D1306A">
      <w:pPr>
        <w:rPr>
          <w:b/>
          <w:bCs/>
        </w:rPr>
      </w:pPr>
      <w:r w:rsidRPr="00D1306A">
        <w:rPr>
          <w:rFonts w:hint="eastAsia"/>
          <w:b/>
          <w:bCs/>
        </w:rPr>
        <w:t>亮点二：填空小票+官方密令上线，引发全网参与BUFF打投</w:t>
      </w:r>
    </w:p>
    <w:p w14:paraId="407EDD91" w14:textId="77777777" w:rsidR="00AB44E6" w:rsidRPr="00D1306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D1306A">
        <w:rPr>
          <w:rFonts w:ascii="微软雅黑" w:eastAsia="微软雅黑" w:hAnsi="微软雅黑" w:cs="微软雅黑" w:hint="eastAsia"/>
          <w:b/>
          <w:sz w:val="21"/>
          <w:szCs w:val="21"/>
        </w:rPr>
        <w:t>线下：</w:t>
      </w:r>
    </w:p>
    <w:p w14:paraId="5E06E0A9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「小票上印情话」我们和三福在七夕已经玩过了，还能翻出什么花样呢？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这次我们不光要让消费者自发晒，还要让他们一起共创参与。</w:t>
      </w:r>
    </w:p>
    <w:p w14:paraId="48E59D31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印情诗、印长信的小票大家都见过了，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能做选择题的小票呢</w:t>
      </w:r>
      <w:r>
        <w:rPr>
          <w:rFonts w:ascii="微软雅黑" w:eastAsia="微软雅黑" w:hAnsi="微软雅黑" w:cs="微软雅黑" w:hint="eastAsia"/>
          <w:sz w:val="21"/>
          <w:szCs w:val="21"/>
        </w:rPr>
        <w:t>？只要在三福门店购物，就能获得一份【BUFF选择题】小票——</w:t>
      </w:r>
    </w:p>
    <w:p w14:paraId="2BCC4CED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“小福龙请给我（）BUFF”</w:t>
      </w:r>
    </w:p>
    <w:p w14:paraId="57AFD7B1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“桃花满满、原地暴富、颜值顶流、学界宠儿”</w:t>
      </w:r>
    </w:p>
    <w:p w14:paraId="0FF298F7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让消费者一秒进入再熟悉不过的学生角色，提升兴趣自发参与「晒」。</w:t>
      </w:r>
    </w:p>
    <w:p w14:paraId="68E2F247" w14:textId="77777777" w:rsidR="00AB44E6" w:rsidRPr="00D1306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D1306A">
        <w:rPr>
          <w:rFonts w:ascii="微软雅黑" w:eastAsia="微软雅黑" w:hAnsi="微软雅黑" w:cs="微软雅黑" w:hint="eastAsia"/>
          <w:b/>
          <w:sz w:val="21"/>
          <w:szCs w:val="21"/>
        </w:rPr>
        <w:t>线上：</w:t>
      </w:r>
    </w:p>
    <w:p w14:paraId="6575709F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后疫情时代，那些暂时不能到线下门店消费的年轻人也是三福的潜在消费者。于是我们同步在线上发起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全网BUFF打投</w:t>
      </w:r>
      <w:r>
        <w:rPr>
          <w:rFonts w:ascii="微软雅黑" w:eastAsia="微软雅黑" w:hAnsi="微软雅黑" w:cs="微软雅黑" w:hint="eastAsia"/>
          <w:sz w:val="21"/>
          <w:szCs w:val="21"/>
        </w:rPr>
        <w:t>，号召网友为pick的BUFF投票。线上辐射更广泛人群，掀起广泛热议。</w:t>
      </w:r>
    </w:p>
    <w:p w14:paraId="656E7401" w14:textId="77777777" w:rsidR="00AB44E6" w:rsidRDefault="00AB44E6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596527F3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线上线下联动，把+BUFF氛围烘托到了顶峰，同时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在三福微信公众号上线「加把福密令」作为学生群体的专属福利券，</w:t>
      </w:r>
      <w:r>
        <w:rPr>
          <w:rFonts w:ascii="微软雅黑" w:eastAsia="微软雅黑" w:hAnsi="微软雅黑" w:cs="微软雅黑" w:hint="eastAsia"/>
          <w:sz w:val="21"/>
          <w:szCs w:val="21"/>
        </w:rPr>
        <w:t>进一步刺激沉淀了大量优质讨论，为三福品牌和小福龙积累了social声量。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也成功达到了促进全国用户互动，吸引线下打卡进店的目的。</w:t>
      </w:r>
    </w:p>
    <w:p w14:paraId="18BA6A19" w14:textId="77777777" w:rsidR="00AB44E6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1EAFEC41" wp14:editId="5E072CCA">
            <wp:extent cx="4109085" cy="6798310"/>
            <wp:effectExtent l="0" t="0" r="5715" b="254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513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0C3C" w14:textId="77777777" w:rsidR="00AB44E6" w:rsidRDefault="00AB44E6">
      <w:pPr>
        <w:rPr>
          <w:rStyle w:val="af1"/>
          <w:lang w:bidi="ar"/>
        </w:rPr>
      </w:pPr>
    </w:p>
    <w:p w14:paraId="05333AC2" w14:textId="77777777" w:rsidR="00AB44E6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D1306A">
        <w:rPr>
          <w:rFonts w:hint="eastAsia"/>
          <w:b/>
          <w:bCs/>
        </w:rPr>
        <w:t>亮点三：联动校园生活号辐射学生群体，吸引进店打卡</w:t>
      </w:r>
      <w:r w:rsidRPr="00D1306A">
        <w:rPr>
          <w:b/>
          <w:bCs/>
        </w:rPr>
        <w:t xml:space="preserve"> </w:t>
      </w:r>
      <w:r>
        <w:rPr>
          <w:rFonts w:ascii="Arial" w:eastAsia="DengXian" w:hAnsi="Arial" w:cs="Arial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cs="微软雅黑" w:hint="eastAsia"/>
          <w:sz w:val="21"/>
          <w:szCs w:val="21"/>
        </w:rPr>
        <w:t>喜欢到三福购物的年轻人以二三线城市的高中生、大学生居多，而这些城市的大学覆盖面非常广，于是我们撬动了多个校园生活号资源，精准触达泛学生群体，吸引进店消费。</w:t>
      </w:r>
    </w:p>
    <w:p w14:paraId="5D2F590C" w14:textId="0C3817B8" w:rsidR="00AB44E6" w:rsidRDefault="00000000" w:rsidP="00D1306A">
      <w:pPr>
        <w:spacing w:before="120" w:after="120" w:line="288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4E1D8B" wp14:editId="53D0475E">
            <wp:extent cx="5203825" cy="2799080"/>
            <wp:effectExtent l="0" t="0" r="3175" b="762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ED43C" wp14:editId="03310201">
            <wp:extent cx="5287010" cy="2498725"/>
            <wp:effectExtent l="0" t="0" r="8890" b="317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F7D3" w14:textId="77777777" w:rsidR="00AB44E6" w:rsidRDefault="00AB44E6"/>
    <w:p w14:paraId="216B4B05" w14:textId="77777777" w:rsidR="00AB44E6" w:rsidRPr="00D1306A" w:rsidRDefault="00000000" w:rsidP="00D1306A">
      <w:pPr>
        <w:rPr>
          <w:b/>
          <w:bCs/>
        </w:rPr>
      </w:pPr>
      <w:r w:rsidRPr="00D1306A">
        <w:rPr>
          <w:rFonts w:hint="eastAsia"/>
          <w:b/>
          <w:bCs/>
        </w:rPr>
        <w:t>亮点四：抖音小红书KOL全国门店种草，全力促进学生进店</w:t>
      </w:r>
    </w:p>
    <w:p w14:paraId="2C29D1EA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除了双微外，渠道上我们瞄准了「Z世代生活指南」抖音、小红书。选择了多位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有校园属性、青春感，粉丝多为学生的优质KOL\KOC</w:t>
      </w:r>
      <w:r>
        <w:rPr>
          <w:rFonts w:ascii="微软雅黑" w:eastAsia="微软雅黑" w:hAnsi="微软雅黑" w:cs="微软雅黑" w:hint="eastAsia"/>
          <w:sz w:val="21"/>
          <w:szCs w:val="21"/>
        </w:rPr>
        <w:t>，拍摄探店向、情侣向等多维度高质量种草视频，营造出达人网红+素人都在三福打卡的火爆场面。</w:t>
      </w:r>
    </w:p>
    <w:p w14:paraId="5B66C257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同时，我们为全国门店7月上线的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主推产品设计了各类BUFF标签</w:t>
      </w:r>
      <w:r>
        <w:rPr>
          <w:rFonts w:ascii="微软雅黑" w:eastAsia="微软雅黑" w:hAnsi="微软雅黑" w:cs="微软雅黑" w:hint="eastAsia"/>
          <w:sz w:val="21"/>
          <w:szCs w:val="21"/>
        </w:rPr>
        <w:t>，让达人在视频里自然融入种草。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一方面展示出了三福百货「超全货品」的优势，另一方面也为店铺带来实际的曝光及销量，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实现品牌的高效引流。 </w:t>
      </w:r>
    </w:p>
    <w:p w14:paraId="103A76A0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而BUFF小票晒单、打卡小福龙合影、种草主推产品的加成，又进一步吸引消费者进店解锁同款BUFF，完成销售转化。</w:t>
      </w:r>
    </w:p>
    <w:p w14:paraId="2DE584A2" w14:textId="77777777" w:rsidR="00AB44E6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A268BC0" wp14:editId="03CBFEC0">
            <wp:extent cx="3948430" cy="8637905"/>
            <wp:effectExtent l="0" t="0" r="1270" b="1079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10A5" w14:textId="77777777" w:rsidR="00AB44E6" w:rsidRDefault="00AB44E6">
      <w:pPr>
        <w:spacing w:before="120" w:after="120" w:line="288" w:lineRule="auto"/>
      </w:pPr>
    </w:p>
    <w:p w14:paraId="717162F4" w14:textId="77777777" w:rsidR="00AB44E6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亮点五：打造小福龙专属话题，全网用户参与大爆发</w:t>
      </w:r>
    </w:p>
    <w:p w14:paraId="25EE22C1" w14:textId="77777777" w:rsidR="00AB44E6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我们有意识地让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每个营销动作环环相扣，流量却又能都聚拢到一个话题池里——#小福龙假期加把福</w:t>
      </w:r>
      <w:r>
        <w:rPr>
          <w:rFonts w:ascii="微软雅黑" w:eastAsia="微软雅黑" w:hAnsi="微软雅黑" w:cs="微软雅黑" w:hint="eastAsia"/>
          <w:sz w:val="21"/>
          <w:szCs w:val="21"/>
        </w:rPr>
        <w:t>，全力营造出全网都在讨论小福龙、+BUFF的氛围。</w:t>
      </w:r>
    </w:p>
    <w:p w14:paraId="3BB8002F" w14:textId="77777777" w:rsidR="00AB44E6" w:rsidRDefault="00000000">
      <w:pPr>
        <w:spacing w:before="120" w:after="120" w:line="288" w:lineRule="auto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票的玩法设计上，线上线下同步打投，是从「共鸣情绪」和趣味性上吸引泛大众「晒」；后台领取密令券，是从「福利利益点」上吸引用户「晒」。抖音/小红书达人内容种草，是从流量影响力上引发粉丝在评论区发布真实的讨论，刺激粉丝进店「晒」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最终都是为了沉淀优质的UGC，最大化营销效果。</w:t>
      </w:r>
    </w:p>
    <w:p w14:paraId="1CEBDC26" w14:textId="77777777" w:rsidR="00AB44E6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3F8C67C" wp14:editId="39E35D37">
            <wp:simplePos x="0" y="0"/>
            <wp:positionH relativeFrom="column">
              <wp:posOffset>971550</wp:posOffset>
            </wp:positionH>
            <wp:positionV relativeFrom="paragraph">
              <wp:posOffset>101600</wp:posOffset>
            </wp:positionV>
            <wp:extent cx="3456305" cy="5633720"/>
            <wp:effectExtent l="0" t="0" r="10795" b="5080"/>
            <wp:wrapTopAndBottom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965D0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媒介执行链路：</w:t>
      </w:r>
    </w:p>
    <w:p w14:paraId="2973A565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627BD594" wp14:editId="43BD7D5C">
            <wp:simplePos x="0" y="0"/>
            <wp:positionH relativeFrom="column">
              <wp:posOffset>1272540</wp:posOffset>
            </wp:positionH>
            <wp:positionV relativeFrom="paragraph">
              <wp:posOffset>0</wp:posOffset>
            </wp:positionV>
            <wp:extent cx="2854325" cy="6251575"/>
            <wp:effectExtent l="0" t="0" r="3175" b="9525"/>
            <wp:wrapTopAndBottom/>
            <wp:docPr id="8" name="图片 8" descr="飞书20230203-12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飞书20230203-1213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CDC72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数字商业化时代，品牌年轻化已经是行业大势所趋。然而年轻人的价值观与生活方式是多元的、随着时间不断改变的，品牌年轻化也没有固定的公式或套路。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唯有真正与年轻人共同成长，挖掘其消费行为背后的本质原因，保持心智同频，才能够实现与“后浪”的有效沟通，成长为年轻人认可并消费的品牌。</w:t>
      </w:r>
    </w:p>
    <w:p w14:paraId="20C1E991" w14:textId="77777777" w:rsidR="00AB44E6" w:rsidRDefault="00AB44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A2A2595" w14:textId="77777777" w:rsidR="00AB44E6" w:rsidRDefault="00AB44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4DF0B106" w14:textId="77777777" w:rsidR="00AB44E6" w:rsidRDefault="00AB44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25C4229A" w14:textId="77777777" w:rsidR="00AB44E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7070253D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三福7月小福龙推广 </w:t>
      </w:r>
      <w:r w:rsidRPr="00D1306A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#小福龙假期加把福</w:t>
      </w:r>
      <w:r w:rsidRPr="00D1306A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活动： </w:t>
      </w:r>
    </w:p>
    <w:p w14:paraId="19519750" w14:textId="77777777" w:rsidR="00AB44E6" w:rsidRDefault="00000000" w:rsidP="00D1306A">
      <w:pPr>
        <w:numPr>
          <w:ilvl w:val="0"/>
          <w:numId w:val="3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话题#小福龙假期加把福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全网曝光量超7477w+ </w:t>
      </w:r>
    </w:p>
    <w:p w14:paraId="6A269F2B" w14:textId="77777777" w:rsidR="00AB44E6" w:rsidRDefault="00000000" w:rsidP="00D1306A">
      <w:pPr>
        <w:numPr>
          <w:ilvl w:val="0"/>
          <w:numId w:val="3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小福龙预热短片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共引发627w+观看量</w:t>
      </w:r>
    </w:p>
    <w:p w14:paraId="66B51CEB" w14:textId="77777777" w:rsidR="00AB44E6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77F1028" wp14:editId="409BB149">
            <wp:extent cx="5400675" cy="1914525"/>
            <wp:effectExtent l="0" t="0" r="9525" b="3175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5D94" w14:textId="77777777" w:rsidR="00AB44E6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FED26CC" wp14:editId="37F61B74">
            <wp:extent cx="5400675" cy="2190750"/>
            <wp:effectExtent l="0" t="0" r="9525" b="6350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DA6B" w14:textId="77777777" w:rsidR="00AB44E6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*以上数据计算时间段为2022.7.6-2022.7.25</w:t>
      </w:r>
    </w:p>
    <w:p w14:paraId="3ACD2B0A" w14:textId="77777777" w:rsidR="00AB44E6" w:rsidRDefault="00AB44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6BF8F53F" w14:textId="77777777" w:rsidR="00AB44E6" w:rsidRDefault="00AB44E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AB44E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7634F" w14:textId="77777777" w:rsidR="007E1023" w:rsidRDefault="007E1023">
      <w:r>
        <w:separator/>
      </w:r>
    </w:p>
  </w:endnote>
  <w:endnote w:type="continuationSeparator" w:id="0">
    <w:p w14:paraId="3EA8D5CC" w14:textId="77777777" w:rsidR="007E1023" w:rsidRDefault="007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5561" w14:textId="77777777" w:rsidR="00AB44E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9A21EFD" w14:textId="77777777" w:rsidR="00AB44E6" w:rsidRDefault="00AB44E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04B3" w14:textId="77777777" w:rsidR="00AB44E6" w:rsidRDefault="00AB44E6">
    <w:pPr>
      <w:pStyle w:val="a9"/>
      <w:framePr w:wrap="around" w:vAnchor="text" w:hAnchor="margin" w:xAlign="right" w:y="1"/>
      <w:rPr>
        <w:rStyle w:val="af2"/>
      </w:rPr>
    </w:pPr>
  </w:p>
  <w:p w14:paraId="17751BA0" w14:textId="77777777" w:rsidR="00AB44E6" w:rsidRDefault="00AB44E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A92F" w14:textId="77777777" w:rsidR="00AB44E6" w:rsidRDefault="00AB44E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F3B7" w14:textId="77777777" w:rsidR="007E1023" w:rsidRDefault="007E1023">
      <w:r>
        <w:separator/>
      </w:r>
    </w:p>
  </w:footnote>
  <w:footnote w:type="continuationSeparator" w:id="0">
    <w:p w14:paraId="7EB45CCA" w14:textId="77777777" w:rsidR="007E1023" w:rsidRDefault="007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95325" w14:textId="77777777" w:rsidR="00AB44E6" w:rsidRDefault="00AB44E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CFF1" w14:textId="77777777" w:rsidR="00AB44E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8CBC6FA" wp14:editId="3C9D590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04CD4" w14:textId="77777777" w:rsidR="00AB44E6" w:rsidRDefault="00AB44E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singleLevel"/>
    <w:tmpl w:val="B5E306ED"/>
    <w:lvl w:ilvl="0">
      <w:start w:val="2"/>
      <w:numFmt w:val="decimal"/>
      <w:lvlText w:val="%1."/>
      <w:lvlJc w:val="left"/>
      <w:rPr>
        <w:color w:val="3370FF"/>
      </w:rPr>
    </w:lvl>
  </w:abstractNum>
  <w:abstractNum w:abstractNumId="1" w15:restartNumberingAfterBreak="0">
    <w:nsid w:val="BF205925"/>
    <w:multiLevelType w:val="singleLevel"/>
    <w:tmpl w:val="BF205925"/>
    <w:lvl w:ilvl="0">
      <w:start w:val="1"/>
      <w:numFmt w:val="decimal"/>
      <w:lvlText w:val="%1."/>
      <w:lvlJc w:val="left"/>
      <w:rPr>
        <w:color w:val="3370FF"/>
      </w:rPr>
    </w:lvl>
  </w:abstractNum>
  <w:abstractNum w:abstractNumId="2" w15:restartNumberingAfterBreak="0">
    <w:nsid w:val="29FC51CF"/>
    <w:multiLevelType w:val="hybridMultilevel"/>
    <w:tmpl w:val="88E898B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23578901">
    <w:abstractNumId w:val="1"/>
  </w:num>
  <w:num w:numId="2" w16cid:durableId="1904095754">
    <w:abstractNumId w:val="0"/>
  </w:num>
  <w:num w:numId="3" w16cid:durableId="1515993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F7FE2EF0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345"/>
    <w:rsid w:val="000C2133"/>
    <w:rsid w:val="000C5FBB"/>
    <w:rsid w:val="000D05FE"/>
    <w:rsid w:val="000D6DC9"/>
    <w:rsid w:val="000E10C0"/>
    <w:rsid w:val="000E18A5"/>
    <w:rsid w:val="000E2A45"/>
    <w:rsid w:val="000E5BF7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02E9"/>
    <w:rsid w:val="007D5451"/>
    <w:rsid w:val="007D76B6"/>
    <w:rsid w:val="007E1023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4E6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53CE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06A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1DA156F"/>
    <w:rsid w:val="7F23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6B906F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douyin.com/kD7g2Gj/%20%20%20%20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453</Words>
  <Characters>2585</Characters>
  <Application>Microsoft Office Word</Application>
  <DocSecurity>0</DocSecurity>
  <Lines>21</Lines>
  <Paragraphs>6</Paragraphs>
  <ScaleCrop>false</ScaleCrop>
  <Company>WWW.YlmF.CoM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59</cp:revision>
  <cp:lastPrinted>2012-10-11T16:46:00Z</cp:lastPrinted>
  <dcterms:created xsi:type="dcterms:W3CDTF">2015-11-23T15:28:00Z</dcterms:created>
  <dcterms:modified xsi:type="dcterms:W3CDTF">2023-02-28T09:46:00Z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F3FB7FE0BDCE4772B8F37C211E6A7555</vt:lpwstr>
  </property>
</Properties>
</file>