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2F3B6F" w14:textId="2919F815" w:rsidR="00207C85" w:rsidRPr="00FB0E17" w:rsidRDefault="00000000" w:rsidP="00FB0E17">
      <w:pPr>
        <w:spacing w:beforeLines="100" w:before="240" w:afterLines="100" w:after="240"/>
        <w:jc w:val="center"/>
        <w:textAlignment w:val="baseline"/>
        <w:rPr>
          <w:rFonts w:ascii="微软雅黑" w:eastAsia="微软雅黑" w:hAnsi="微软雅黑" w:cs="Times New Roman"/>
          <w:b/>
          <w:sz w:val="32"/>
          <w:szCs w:val="32"/>
        </w:rPr>
      </w:pPr>
      <w:r w:rsidRPr="00FB0E17">
        <w:rPr>
          <w:rFonts w:ascii="微软雅黑" w:eastAsia="微软雅黑" w:hAnsi="微软雅黑" w:cs="Times New Roman" w:hint="eastAsia"/>
          <w:b/>
          <w:sz w:val="32"/>
          <w:szCs w:val="32"/>
        </w:rPr>
        <w:t>希加加</w:t>
      </w:r>
      <w:r w:rsidR="00FB0E17">
        <w:rPr>
          <w:rFonts w:ascii="微软雅黑" w:eastAsia="微软雅黑" w:hAnsi="微软雅黑" w:cs="Times New Roman" w:hint="eastAsia"/>
          <w:b/>
          <w:sz w:val="32"/>
          <w:szCs w:val="32"/>
        </w:rPr>
        <w:t>×</w:t>
      </w:r>
      <w:r w:rsidRPr="00FB0E17">
        <w:rPr>
          <w:rFonts w:ascii="微软雅黑" w:eastAsia="微软雅黑" w:hAnsi="微软雅黑" w:cs="Times New Roman" w:hint="eastAsia"/>
          <w:b/>
          <w:sz w:val="32"/>
          <w:szCs w:val="32"/>
        </w:rPr>
        <w:t>麦当劳创意事件营销</w:t>
      </w:r>
    </w:p>
    <w:p w14:paraId="6B07FFD7" w14:textId="77777777" w:rsidR="00207C85"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：百度</w:t>
      </w:r>
    </w:p>
    <w:p w14:paraId="2CEED850" w14:textId="77777777" w:rsidR="00207C85"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：互联网业</w:t>
      </w:r>
    </w:p>
    <w:p w14:paraId="61ED3C9E" w14:textId="644F1824" w:rsidR="00207C85"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w:t>
      </w:r>
      <w:r>
        <w:rPr>
          <w:rFonts w:ascii="微软雅黑" w:eastAsia="微软雅黑" w:hAnsi="微软雅黑"/>
          <w:sz w:val="21"/>
          <w:szCs w:val="21"/>
        </w:rPr>
        <w:t>22</w:t>
      </w:r>
      <w:r>
        <w:rPr>
          <w:rFonts w:ascii="微软雅黑" w:eastAsia="微软雅黑" w:hAnsi="微软雅黑" w:hint="eastAsia"/>
          <w:sz w:val="21"/>
          <w:szCs w:val="21"/>
        </w:rPr>
        <w:t>.04.</w:t>
      </w:r>
      <w:r>
        <w:rPr>
          <w:rFonts w:ascii="微软雅黑" w:eastAsia="微软雅黑" w:hAnsi="微软雅黑"/>
          <w:sz w:val="21"/>
          <w:szCs w:val="21"/>
        </w:rPr>
        <w:t>01</w:t>
      </w:r>
      <w:r>
        <w:rPr>
          <w:rFonts w:ascii="微软雅黑" w:eastAsia="微软雅黑" w:hAnsi="微软雅黑" w:hint="eastAsia"/>
          <w:sz w:val="21"/>
          <w:szCs w:val="21"/>
        </w:rPr>
        <w:t>-</w:t>
      </w:r>
      <w:r w:rsidR="00FB0E17">
        <w:rPr>
          <w:rFonts w:ascii="微软雅黑" w:eastAsia="微软雅黑" w:hAnsi="微软雅黑"/>
          <w:sz w:val="21"/>
          <w:szCs w:val="21"/>
        </w:rPr>
        <w:t>0</w:t>
      </w:r>
      <w:r>
        <w:rPr>
          <w:rFonts w:ascii="微软雅黑" w:eastAsia="微软雅黑" w:hAnsi="微软雅黑" w:hint="eastAsia"/>
          <w:sz w:val="21"/>
          <w:szCs w:val="21"/>
        </w:rPr>
        <w:t>4.26</w:t>
      </w:r>
    </w:p>
    <w:p w14:paraId="4C9432BF" w14:textId="700E697E" w:rsidR="00207C85" w:rsidRPr="00FB0E17" w:rsidRDefault="00000000" w:rsidP="00FB0E17">
      <w:pPr>
        <w:spacing w:after="240"/>
        <w:textAlignment w:val="baseline"/>
        <w:rPr>
          <w:rFonts w:ascii="微软雅黑" w:eastAsia="微软雅黑" w:hAnsi="微软雅黑" w:hint="eastAsia"/>
          <w:sz w:val="21"/>
          <w:szCs w:val="21"/>
        </w:rPr>
      </w:pPr>
      <w:r>
        <w:rPr>
          <w:rFonts w:ascii="微软雅黑" w:eastAsia="微软雅黑" w:hAnsi="微软雅黑" w:hint="eastAsia"/>
          <w:b/>
          <w:sz w:val="21"/>
          <w:szCs w:val="21"/>
        </w:rPr>
        <w:t>参选类别</w:t>
      </w:r>
      <w:r>
        <w:rPr>
          <w:rFonts w:ascii="微软雅黑" w:eastAsia="微软雅黑" w:hAnsi="微软雅黑" w:hint="eastAsia"/>
          <w:sz w:val="21"/>
          <w:szCs w:val="21"/>
        </w:rPr>
        <w:t>：跨界联合营销类</w:t>
      </w:r>
    </w:p>
    <w:p w14:paraId="6C6B99C8" w14:textId="77777777" w:rsidR="00207C85" w:rsidRDefault="00000000" w:rsidP="00FB0E17">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营销背景</w:t>
      </w:r>
    </w:p>
    <w:p w14:paraId="76F78A09"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市场背景：2022年初元宇宙以及虚拟数字人营销事件大火，众多品牌进行相关内容探索以及事件营销发声。</w:t>
      </w:r>
    </w:p>
    <w:p w14:paraId="2D0B4243" w14:textId="1D9E458F" w:rsidR="00207C85" w:rsidRDefault="00000000" w:rsidP="00FB0E17">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t>业务背景：百度希加加全网发布后取得不错的关注，但急需一次品牌事件影响引发外界关注，同时通过合作进行案例打样吸引合作伙伴与希加加展开合作。同时突出百度数字</w:t>
      </w:r>
      <w:proofErr w:type="gramStart"/>
      <w:r>
        <w:rPr>
          <w:rFonts w:ascii="微软雅黑" w:eastAsia="微软雅黑" w:hAnsi="微软雅黑" w:hint="eastAsia"/>
          <w:sz w:val="21"/>
          <w:szCs w:val="21"/>
        </w:rPr>
        <w:t>人制</w:t>
      </w:r>
      <w:proofErr w:type="gramEnd"/>
      <w:r>
        <w:rPr>
          <w:rFonts w:ascii="微软雅黑" w:eastAsia="微软雅黑" w:hAnsi="微软雅黑" w:hint="eastAsia"/>
          <w:sz w:val="21"/>
          <w:szCs w:val="21"/>
        </w:rPr>
        <w:t>作能力为业务进行商业内容引入。</w:t>
      </w:r>
    </w:p>
    <w:p w14:paraId="23F9C66E" w14:textId="77777777" w:rsidR="00207C85" w:rsidRDefault="00000000" w:rsidP="00FB0E17">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营销目标</w:t>
      </w:r>
    </w:p>
    <w:p w14:paraId="2B2CD5A7" w14:textId="5BDF2E3A" w:rsidR="00207C85" w:rsidRDefault="00000000" w:rsidP="00FB0E17">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t>通过跨界合作以及事件营销策划的方式，提升百度AI数字人曝光度，向客户、合作伙伴及行业呈现可与希加加的合作方式并吸引商业合作。</w:t>
      </w:r>
    </w:p>
    <w:p w14:paraId="720D3238" w14:textId="77777777" w:rsidR="00207C85" w:rsidRDefault="00000000" w:rsidP="00FB0E17">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策略与创意</w:t>
      </w:r>
    </w:p>
    <w:p w14:paraId="7F4C8447" w14:textId="77777777" w:rsidR="00207C85" w:rsidRDefault="00000000" w:rsidP="00FB0E17">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以线下</w:t>
      </w:r>
      <w:proofErr w:type="gramStart"/>
      <w:r>
        <w:rPr>
          <w:rFonts w:ascii="微软雅黑" w:eastAsia="微软雅黑" w:hAnsi="微软雅黑" w:hint="eastAsia"/>
          <w:b/>
          <w:bCs/>
          <w:sz w:val="21"/>
          <w:szCs w:val="21"/>
        </w:rPr>
        <w:t>“跨次元”跨维媒介</w:t>
      </w:r>
      <w:proofErr w:type="gramEnd"/>
      <w:r>
        <w:rPr>
          <w:rFonts w:ascii="微软雅黑" w:eastAsia="微软雅黑" w:hAnsi="微软雅黑" w:hint="eastAsia"/>
          <w:b/>
          <w:bCs/>
          <w:sz w:val="21"/>
          <w:szCs w:val="21"/>
        </w:rPr>
        <w:t>为触点，引爆线上传播，实现品牌数字化的</w:t>
      </w:r>
      <w:proofErr w:type="gramStart"/>
      <w:r>
        <w:rPr>
          <w:rFonts w:ascii="微软雅黑" w:eastAsia="微软雅黑" w:hAnsi="微软雅黑" w:hint="eastAsia"/>
          <w:b/>
          <w:bCs/>
          <w:sz w:val="21"/>
          <w:szCs w:val="21"/>
        </w:rPr>
        <w:t>焕</w:t>
      </w:r>
      <w:proofErr w:type="gramEnd"/>
      <w:r>
        <w:rPr>
          <w:rFonts w:ascii="微软雅黑" w:eastAsia="微软雅黑" w:hAnsi="微软雅黑" w:hint="eastAsia"/>
          <w:b/>
          <w:bCs/>
          <w:sz w:val="21"/>
          <w:szCs w:val="21"/>
        </w:rPr>
        <w:t>新体验。</w:t>
      </w:r>
    </w:p>
    <w:p w14:paraId="357B9466"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【事件创新：希加加成为麦当劳新品首位AI数字人推荐官】</w:t>
      </w:r>
    </w:p>
    <w:p w14:paraId="60F8E997"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2022年初，众多数字人登场，一时间市场用户眼花缭乱；麦当劳作为国民认知度最高的快餐品牌之一，每次新品发售都有着极高的讨论度；AI数字人希加加联合麦当劳新品发售成为首位数字人推荐官这一事件，让希加加突破当时的数字人单纯靠外貌和社交内容发布获取影响力的困局，突出重围。</w:t>
      </w:r>
    </w:p>
    <w:p w14:paraId="48262C35"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【媒体创新：裸眼3D大屏上演希加加街头送汉堡】</w:t>
      </w:r>
    </w:p>
    <w:p w14:paraId="7B7ACBBC"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通过创意媒介与项目结合，在成都、大连两个城市“最潮”街区的裸眼3D大屏，上演数字人送汉堡，并与大屏下方的麦当劳店铺形成交互，让看到的人有一种真的在被送汉堡的临场感；在当时，C</w:t>
      </w:r>
      <w:proofErr w:type="gramStart"/>
      <w:r>
        <w:rPr>
          <w:rFonts w:ascii="微软雅黑" w:eastAsia="微软雅黑" w:hAnsi="微软雅黑" w:hint="eastAsia"/>
          <w:sz w:val="21"/>
          <w:szCs w:val="21"/>
        </w:rPr>
        <w:t>端用户</w:t>
      </w:r>
      <w:proofErr w:type="gramEnd"/>
      <w:r>
        <w:rPr>
          <w:rFonts w:ascii="微软雅黑" w:eastAsia="微软雅黑" w:hAnsi="微软雅黑" w:hint="eastAsia"/>
          <w:sz w:val="21"/>
          <w:szCs w:val="21"/>
        </w:rPr>
        <w:t>对数字人认知尚浅，这种媒体线下形式打破数字人与C</w:t>
      </w:r>
      <w:proofErr w:type="gramStart"/>
      <w:r>
        <w:rPr>
          <w:rFonts w:ascii="微软雅黑" w:eastAsia="微软雅黑" w:hAnsi="微软雅黑" w:hint="eastAsia"/>
          <w:sz w:val="21"/>
          <w:szCs w:val="21"/>
        </w:rPr>
        <w:t>端用户</w:t>
      </w:r>
      <w:proofErr w:type="gramEnd"/>
      <w:r>
        <w:rPr>
          <w:rFonts w:ascii="微软雅黑" w:eastAsia="微软雅黑" w:hAnsi="微软雅黑" w:hint="eastAsia"/>
          <w:sz w:val="21"/>
          <w:szCs w:val="21"/>
        </w:rPr>
        <w:t>天然的距离感，让希加加真正被看到。</w:t>
      </w:r>
    </w:p>
    <w:p w14:paraId="30E6ED60"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【合作创新：撬动合作方资源，共创事件影响力】</w:t>
      </w:r>
    </w:p>
    <w:p w14:paraId="30614BA4" w14:textId="1BFD5884" w:rsidR="00207C85" w:rsidRDefault="00000000" w:rsidP="00FB0E17">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hint="eastAsia"/>
          <w:sz w:val="21"/>
          <w:szCs w:val="21"/>
        </w:rPr>
        <w:lastRenderedPageBreak/>
        <w:t>本次</w:t>
      </w:r>
      <w:proofErr w:type="gramStart"/>
      <w:r>
        <w:rPr>
          <w:rFonts w:ascii="微软雅黑" w:eastAsia="微软雅黑" w:hAnsi="微软雅黑" w:hint="eastAsia"/>
          <w:sz w:val="21"/>
          <w:szCs w:val="21"/>
        </w:rPr>
        <w:t>传播线</w:t>
      </w:r>
      <w:proofErr w:type="gramEnd"/>
      <w:r>
        <w:rPr>
          <w:rFonts w:ascii="微软雅黑" w:eastAsia="微软雅黑" w:hAnsi="微软雅黑" w:hint="eastAsia"/>
          <w:sz w:val="21"/>
          <w:szCs w:val="21"/>
        </w:rPr>
        <w:t>上下结合，通过创意撬动了麦当劳的区域门</w:t>
      </w:r>
      <w:proofErr w:type="gramStart"/>
      <w:r>
        <w:rPr>
          <w:rFonts w:ascii="微软雅黑" w:eastAsia="微软雅黑" w:hAnsi="微软雅黑" w:hint="eastAsia"/>
          <w:sz w:val="21"/>
          <w:szCs w:val="21"/>
        </w:rPr>
        <w:t>店资源</w:t>
      </w:r>
      <w:proofErr w:type="gramEnd"/>
      <w:r>
        <w:rPr>
          <w:rFonts w:ascii="微软雅黑" w:eastAsia="微软雅黑" w:hAnsi="微软雅黑" w:hint="eastAsia"/>
          <w:sz w:val="21"/>
          <w:szCs w:val="21"/>
        </w:rPr>
        <w:t>进行传播支持。</w:t>
      </w:r>
      <w:proofErr w:type="gramStart"/>
      <w:r>
        <w:rPr>
          <w:rFonts w:ascii="微软雅黑" w:eastAsia="微软雅黑" w:hAnsi="微软雅黑" w:hint="eastAsia"/>
          <w:sz w:val="21"/>
          <w:szCs w:val="21"/>
        </w:rPr>
        <w:t>让传播</w:t>
      </w:r>
      <w:proofErr w:type="gramEnd"/>
      <w:r>
        <w:rPr>
          <w:rFonts w:ascii="微软雅黑" w:eastAsia="微软雅黑" w:hAnsi="微软雅黑" w:hint="eastAsia"/>
          <w:sz w:val="21"/>
          <w:szCs w:val="21"/>
        </w:rPr>
        <w:t>资源不仅局限在线上的流量社区，真正到达到街头麦当劳门店，结合合作双方擅长的形式，达成了一种1+1&gt;2的传播效果。</w:t>
      </w:r>
    </w:p>
    <w:p w14:paraId="1F9FAA2C" w14:textId="77777777" w:rsidR="00207C85" w:rsidRDefault="00000000" w:rsidP="00FB0E17">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执行过程/媒体表现</w:t>
      </w:r>
    </w:p>
    <w:p w14:paraId="4B501A6C"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【呈现】</w:t>
      </w:r>
    </w:p>
    <w:p w14:paraId="5B12832A"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与麦当劳合作新品上线活动，以AI推荐官的身份出现，登录成都、大连两地；并与麦当劳店铺相呼应的裸眼3D大屏合作，同时在线下店铺铺设海报宣传。</w:t>
      </w:r>
    </w:p>
    <w:p w14:paraId="703ECB9B" w14:textId="77777777" w:rsidR="00207C85" w:rsidRDefault="00000000" w:rsidP="00FB0E17">
      <w:pPr>
        <w:spacing w:before="100" w:beforeAutospacing="1" w:after="100" w:afterAutospacing="1"/>
        <w:jc w:val="center"/>
        <w:textAlignment w:val="baseline"/>
        <w:rPr>
          <w:rFonts w:ascii="微软雅黑" w:eastAsia="微软雅黑" w:hAnsi="微软雅黑"/>
          <w:sz w:val="21"/>
          <w:szCs w:val="21"/>
        </w:rPr>
      </w:pPr>
      <w:r>
        <w:rPr>
          <w:rFonts w:ascii="微软雅黑" w:eastAsia="微软雅黑" w:hAnsi="微软雅黑" w:hint="eastAsia"/>
          <w:noProof/>
          <w:sz w:val="21"/>
          <w:szCs w:val="21"/>
        </w:rPr>
        <w:drawing>
          <wp:inline distT="0" distB="0" distL="114300" distR="114300" wp14:anchorId="4C87801C" wp14:editId="054A8AF7">
            <wp:extent cx="3164840" cy="1962785"/>
            <wp:effectExtent l="0" t="0" r="5080" b="3175"/>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8"/>
                    <a:stretch>
                      <a:fillRect/>
                    </a:stretch>
                  </pic:blipFill>
                  <pic:spPr>
                    <a:xfrm>
                      <a:off x="0" y="0"/>
                      <a:ext cx="3164840" cy="1962785"/>
                    </a:xfrm>
                    <a:prstGeom prst="rect">
                      <a:avLst/>
                    </a:prstGeom>
                  </pic:spPr>
                </pic:pic>
              </a:graphicData>
            </a:graphic>
          </wp:inline>
        </w:drawing>
      </w:r>
    </w:p>
    <w:p w14:paraId="3415E1FC" w14:textId="77777777" w:rsidR="00207C85" w:rsidRDefault="00000000" w:rsidP="00FB0E17">
      <w:pPr>
        <w:spacing w:before="100" w:beforeAutospacing="1" w:after="100" w:afterAutospacing="1"/>
        <w:jc w:val="center"/>
        <w:textAlignment w:val="baseline"/>
        <w:rPr>
          <w:rFonts w:ascii="微软雅黑" w:eastAsia="微软雅黑" w:hAnsi="微软雅黑"/>
          <w:sz w:val="21"/>
          <w:szCs w:val="21"/>
        </w:rPr>
      </w:pPr>
      <w:r>
        <w:rPr>
          <w:rFonts w:ascii="微软雅黑" w:eastAsia="微软雅黑" w:hAnsi="微软雅黑" w:hint="eastAsia"/>
          <w:noProof/>
          <w:sz w:val="21"/>
          <w:szCs w:val="21"/>
        </w:rPr>
        <w:drawing>
          <wp:inline distT="0" distB="0" distL="114300" distR="114300" wp14:anchorId="17C1E293" wp14:editId="041DE7C4">
            <wp:extent cx="2124075" cy="3170555"/>
            <wp:effectExtent l="0" t="0" r="9525" b="14605"/>
            <wp:docPr id="2" name="图片 2" descr="海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报"/>
                    <pic:cNvPicPr>
                      <a:picLocks noChangeAspect="1"/>
                    </pic:cNvPicPr>
                  </pic:nvPicPr>
                  <pic:blipFill>
                    <a:blip r:embed="rId9"/>
                    <a:stretch>
                      <a:fillRect/>
                    </a:stretch>
                  </pic:blipFill>
                  <pic:spPr>
                    <a:xfrm>
                      <a:off x="0" y="0"/>
                      <a:ext cx="2124075" cy="3170555"/>
                    </a:xfrm>
                    <a:prstGeom prst="rect">
                      <a:avLst/>
                    </a:prstGeom>
                  </pic:spPr>
                </pic:pic>
              </a:graphicData>
            </a:graphic>
          </wp:inline>
        </w:drawing>
      </w:r>
    </w:p>
    <w:p w14:paraId="468B50F2"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【传播】</w:t>
      </w:r>
    </w:p>
    <w:p w14:paraId="69AD29EE"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b/>
          <w:bCs/>
          <w:sz w:val="21"/>
          <w:szCs w:val="21"/>
        </w:rPr>
        <w:t>官方：</w:t>
      </w:r>
      <w:r>
        <w:rPr>
          <w:rFonts w:ascii="微软雅黑" w:eastAsia="微软雅黑" w:hAnsi="微软雅黑"/>
          <w:sz w:val="21"/>
          <w:szCs w:val="21"/>
        </w:rPr>
        <w:t>希加加官方账号矩阵发布与麦当劳合作视频，并与</w:t>
      </w:r>
      <w:proofErr w:type="gramStart"/>
      <w:r>
        <w:rPr>
          <w:rFonts w:ascii="微软雅黑" w:eastAsia="微软雅黑" w:hAnsi="微软雅黑"/>
          <w:sz w:val="21"/>
          <w:szCs w:val="21"/>
        </w:rPr>
        <w:t>麦当劳官博互动</w:t>
      </w:r>
      <w:proofErr w:type="gramEnd"/>
      <w:r>
        <w:rPr>
          <w:rFonts w:ascii="微软雅黑" w:eastAsia="微软雅黑" w:hAnsi="微软雅黑" w:hint="eastAsia"/>
          <w:sz w:val="21"/>
          <w:szCs w:val="21"/>
        </w:rPr>
        <w:t>，</w:t>
      </w:r>
      <w:proofErr w:type="gramStart"/>
      <w:r>
        <w:rPr>
          <w:rFonts w:ascii="微软雅黑" w:eastAsia="微软雅黑" w:hAnsi="微软雅黑"/>
          <w:sz w:val="21"/>
          <w:szCs w:val="21"/>
        </w:rPr>
        <w:t>进行微博抽奖</w:t>
      </w:r>
      <w:proofErr w:type="gramEnd"/>
      <w:r>
        <w:rPr>
          <w:rFonts w:ascii="微软雅黑" w:eastAsia="微软雅黑" w:hAnsi="微软雅黑"/>
          <w:sz w:val="21"/>
          <w:szCs w:val="21"/>
        </w:rPr>
        <w:t>为活动增温；</w:t>
      </w:r>
    </w:p>
    <w:p w14:paraId="332E7D62" w14:textId="74881297" w:rsidR="00207C85" w:rsidRPr="00FB0E17" w:rsidRDefault="00000000" w:rsidP="00FB0E17">
      <w:pPr>
        <w:spacing w:before="100" w:beforeAutospacing="1" w:after="100" w:afterAutospacing="1"/>
        <w:textAlignment w:val="baseline"/>
        <w:rPr>
          <w:rStyle w:val="af4"/>
          <w:rFonts w:ascii="微软雅黑" w:eastAsia="微软雅黑" w:hAnsi="微软雅黑"/>
          <w:sz w:val="21"/>
          <w:szCs w:val="21"/>
        </w:rPr>
      </w:pPr>
      <w:r>
        <w:rPr>
          <w:rFonts w:ascii="微软雅黑" w:eastAsia="微软雅黑" w:hAnsi="微软雅黑" w:hint="eastAsia"/>
          <w:sz w:val="21"/>
          <w:szCs w:val="21"/>
        </w:rPr>
        <w:t>希加加x麦当劳 官方链接（</w:t>
      </w:r>
      <w:proofErr w:type="gramStart"/>
      <w:r>
        <w:rPr>
          <w:rFonts w:ascii="微软雅黑" w:eastAsia="微软雅黑" w:hAnsi="微软雅黑" w:hint="eastAsia"/>
          <w:sz w:val="21"/>
          <w:szCs w:val="21"/>
        </w:rPr>
        <w:t>抖音平台</w:t>
      </w:r>
      <w:proofErr w:type="gramEnd"/>
      <w:r>
        <w:rPr>
          <w:rFonts w:ascii="微软雅黑" w:eastAsia="微软雅黑" w:hAnsi="微软雅黑" w:hint="eastAsia"/>
          <w:sz w:val="21"/>
          <w:szCs w:val="21"/>
        </w:rPr>
        <w:t>）：</w:t>
      </w:r>
      <w:r w:rsidR="00FB0E17">
        <w:rPr>
          <w:rFonts w:ascii="微软雅黑" w:eastAsia="微软雅黑" w:hAnsi="微软雅黑"/>
          <w:sz w:val="21"/>
          <w:szCs w:val="21"/>
        </w:rPr>
        <w:fldChar w:fldCharType="begin"/>
      </w:r>
      <w:r w:rsidR="00FB0E17">
        <w:rPr>
          <w:rFonts w:ascii="微软雅黑" w:eastAsia="微软雅黑" w:hAnsi="微软雅黑"/>
          <w:sz w:val="21"/>
          <w:szCs w:val="21"/>
        </w:rPr>
        <w:instrText xml:space="preserve"> </w:instrText>
      </w:r>
      <w:r w:rsidR="00FB0E17">
        <w:rPr>
          <w:rFonts w:ascii="微软雅黑" w:eastAsia="微软雅黑" w:hAnsi="微软雅黑" w:hint="eastAsia"/>
          <w:sz w:val="21"/>
          <w:szCs w:val="21"/>
        </w:rPr>
        <w:instrText>HYPERLINK "https://v.douyin.com/BALognh/"</w:instrText>
      </w:r>
      <w:r w:rsidR="00FB0E17">
        <w:rPr>
          <w:rFonts w:ascii="微软雅黑" w:eastAsia="微软雅黑" w:hAnsi="微软雅黑"/>
          <w:sz w:val="21"/>
          <w:szCs w:val="21"/>
        </w:rPr>
        <w:instrText xml:space="preserve"> </w:instrText>
      </w:r>
      <w:r w:rsidR="00FB0E17">
        <w:rPr>
          <w:rFonts w:ascii="微软雅黑" w:eastAsia="微软雅黑" w:hAnsi="微软雅黑"/>
          <w:sz w:val="21"/>
          <w:szCs w:val="21"/>
        </w:rPr>
      </w:r>
      <w:r w:rsidR="00FB0E17">
        <w:rPr>
          <w:rFonts w:ascii="微软雅黑" w:eastAsia="微软雅黑" w:hAnsi="微软雅黑"/>
          <w:sz w:val="21"/>
          <w:szCs w:val="21"/>
        </w:rPr>
        <w:fldChar w:fldCharType="separate"/>
      </w:r>
      <w:r w:rsidRPr="00FB0E17">
        <w:rPr>
          <w:rStyle w:val="af4"/>
          <w:rFonts w:ascii="微软雅黑" w:eastAsia="微软雅黑" w:hAnsi="微软雅黑" w:hint="eastAsia"/>
          <w:sz w:val="21"/>
          <w:szCs w:val="21"/>
        </w:rPr>
        <w:t>https://v.douyin.com/BALognh/</w:t>
      </w:r>
    </w:p>
    <w:p w14:paraId="4C2CEE07" w14:textId="01385D00" w:rsidR="00207C85" w:rsidRPr="00FB0E17" w:rsidRDefault="00FB0E17"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sz w:val="21"/>
          <w:szCs w:val="21"/>
        </w:rPr>
        <w:lastRenderedPageBreak/>
        <w:fldChar w:fldCharType="end"/>
      </w:r>
      <w:proofErr w:type="gramStart"/>
      <w:r w:rsidR="00000000">
        <w:rPr>
          <w:rFonts w:ascii="微软雅黑" w:eastAsia="微软雅黑" w:hAnsi="微软雅黑"/>
          <w:b/>
          <w:bCs/>
          <w:sz w:val="21"/>
          <w:szCs w:val="21"/>
        </w:rPr>
        <w:t>微信公众号</w:t>
      </w:r>
      <w:proofErr w:type="gramEnd"/>
      <w:r w:rsidR="00000000">
        <w:rPr>
          <w:rFonts w:ascii="微软雅黑" w:eastAsia="微软雅黑" w:hAnsi="微软雅黑"/>
          <w:b/>
          <w:bCs/>
          <w:sz w:val="21"/>
          <w:szCs w:val="21"/>
        </w:rPr>
        <w:t>：</w:t>
      </w:r>
    </w:p>
    <w:p w14:paraId="72B46871" w14:textId="77777777" w:rsidR="00207C85" w:rsidRDefault="00000000" w:rsidP="00FB0E17">
      <w:pPr>
        <w:numPr>
          <w:ilvl w:val="0"/>
          <w:numId w:val="1"/>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广告营销类头部KOL进行原创内容合作</w:t>
      </w:r>
    </w:p>
    <w:p w14:paraId="0E17B875"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sz w:val="21"/>
          <w:szCs w:val="21"/>
        </w:rPr>
        <w:t>账号「枪是我」</w:t>
      </w:r>
      <w:r>
        <w:rPr>
          <w:rFonts w:ascii="微软雅黑" w:eastAsia="微软雅黑" w:hAnsi="微软雅黑" w:hint="eastAsia"/>
          <w:sz w:val="21"/>
          <w:szCs w:val="21"/>
        </w:rPr>
        <w:t>：</w:t>
      </w:r>
      <w:r>
        <w:rPr>
          <w:rFonts w:ascii="微软雅黑" w:eastAsia="微软雅黑" w:hAnsi="微软雅黑"/>
          <w:sz w:val="21"/>
          <w:szCs w:val="21"/>
        </w:rPr>
        <w:t>《我在成都的街头，看了一整天希加加吃汉堡》</w:t>
      </w:r>
    </w:p>
    <w:p w14:paraId="4BA6EA08" w14:textId="6A547B80" w:rsidR="00207C85" w:rsidRDefault="00000000" w:rsidP="00FB0E17">
      <w:pPr>
        <w:spacing w:before="100" w:beforeAutospacing="1" w:after="100" w:afterAutospacing="1"/>
        <w:textAlignment w:val="baseline"/>
        <w:rPr>
          <w:rFonts w:ascii="微软雅黑" w:eastAsia="微软雅黑" w:hAnsi="微软雅黑" w:hint="eastAsia"/>
          <w:sz w:val="21"/>
          <w:szCs w:val="21"/>
        </w:rPr>
      </w:pPr>
      <w:r>
        <w:rPr>
          <w:rFonts w:ascii="微软雅黑" w:eastAsia="微软雅黑" w:hAnsi="微软雅黑"/>
          <w:sz w:val="21"/>
          <w:szCs w:val="21"/>
        </w:rPr>
        <w:t>账号「TOP创意广告」</w:t>
      </w:r>
      <w:r>
        <w:rPr>
          <w:rFonts w:ascii="微软雅黑" w:eastAsia="微软雅黑" w:hAnsi="微软雅黑" w:hint="eastAsia"/>
          <w:sz w:val="21"/>
          <w:szCs w:val="21"/>
        </w:rPr>
        <w:t>：</w:t>
      </w:r>
      <w:r>
        <w:rPr>
          <w:rFonts w:ascii="微软雅黑" w:eastAsia="微软雅黑" w:hAnsi="微软雅黑"/>
          <w:sz w:val="21"/>
          <w:szCs w:val="21"/>
        </w:rPr>
        <w:t>《麦当劳首位虚拟代言人，到底有多香？》</w:t>
      </w:r>
    </w:p>
    <w:p w14:paraId="5D6D0501" w14:textId="77777777" w:rsidR="00207C85" w:rsidRDefault="00000000" w:rsidP="00FB0E1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b/>
          <w:bCs/>
          <w:sz w:val="21"/>
          <w:szCs w:val="21"/>
        </w:rPr>
        <w:t>抖音</w:t>
      </w:r>
      <w:r>
        <w:rPr>
          <w:rFonts w:ascii="微软雅黑" w:eastAsia="微软雅黑" w:hAnsi="微软雅黑" w:hint="eastAsia"/>
          <w:b/>
          <w:bCs/>
          <w:sz w:val="21"/>
          <w:szCs w:val="21"/>
        </w:rPr>
        <w:t>：</w:t>
      </w:r>
    </w:p>
    <w:p w14:paraId="3A65D7DF" w14:textId="77777777" w:rsidR="00207C85" w:rsidRDefault="00000000" w:rsidP="00FB0E17">
      <w:pPr>
        <w:numPr>
          <w:ilvl w:val="0"/>
          <w:numId w:val="2"/>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策划话题，KOL视频同步宣传</w:t>
      </w:r>
    </w:p>
    <w:p w14:paraId="70175E0D" w14:textId="77777777" w:rsidR="00207C85" w:rsidRDefault="00000000" w:rsidP="00FB0E17">
      <w:pPr>
        <w:numPr>
          <w:ilvl w:val="0"/>
          <w:numId w:val="2"/>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希加加官方账号视频发布</w:t>
      </w:r>
      <w:r>
        <w:rPr>
          <w:rFonts w:ascii="微软雅黑" w:eastAsia="微软雅黑" w:hAnsi="微软雅黑" w:hint="eastAsia"/>
          <w:sz w:val="21"/>
          <w:szCs w:val="21"/>
        </w:rPr>
        <w:t>，</w:t>
      </w:r>
      <w:r>
        <w:rPr>
          <w:rFonts w:ascii="微软雅黑" w:eastAsia="微软雅黑" w:hAnsi="微软雅黑"/>
          <w:sz w:val="21"/>
          <w:szCs w:val="21"/>
        </w:rPr>
        <w:t>单支视频播放量达3000万+</w:t>
      </w:r>
    </w:p>
    <w:p w14:paraId="4B8002F8" w14:textId="77777777" w:rsidR="00207C85" w:rsidRDefault="00000000" w:rsidP="00FB0E17">
      <w:pPr>
        <w:numPr>
          <w:ilvl w:val="0"/>
          <w:numId w:val="2"/>
        </w:numPr>
        <w:spacing w:before="100" w:beforeAutospacing="1" w:after="100" w:afterAutospacing="1"/>
        <w:ind w:left="0" w:firstLine="0"/>
        <w:textAlignment w:val="baseline"/>
        <w:rPr>
          <w:rFonts w:ascii="微软雅黑" w:eastAsia="微软雅黑" w:hAnsi="微软雅黑"/>
          <w:sz w:val="21"/>
          <w:szCs w:val="21"/>
        </w:rPr>
      </w:pPr>
      <w:proofErr w:type="gramStart"/>
      <w:r>
        <w:rPr>
          <w:rFonts w:ascii="微软雅黑" w:eastAsia="微软雅黑" w:hAnsi="微软雅黑"/>
          <w:sz w:val="21"/>
          <w:szCs w:val="21"/>
        </w:rPr>
        <w:t>数位抖音</w:t>
      </w:r>
      <w:proofErr w:type="gramEnd"/>
      <w:r>
        <w:rPr>
          <w:rFonts w:ascii="微软雅黑" w:eastAsia="微软雅黑" w:hAnsi="微软雅黑"/>
          <w:sz w:val="21"/>
          <w:szCs w:val="21"/>
        </w:rPr>
        <w:t>KOL合作</w:t>
      </w:r>
    </w:p>
    <w:p w14:paraId="3310A5BC" w14:textId="46B191A8" w:rsidR="00207C85" w:rsidRPr="00FB0E17" w:rsidRDefault="00000000" w:rsidP="00FB0E17">
      <w:pPr>
        <w:numPr>
          <w:ilvl w:val="0"/>
          <w:numId w:val="2"/>
        </w:numPr>
        <w:spacing w:before="100" w:beforeAutospacing="1" w:after="100" w:afterAutospacing="1"/>
        <w:ind w:left="0" w:firstLine="0"/>
        <w:textAlignment w:val="baseline"/>
        <w:rPr>
          <w:rFonts w:ascii="微软雅黑" w:eastAsia="微软雅黑" w:hAnsi="微软雅黑" w:hint="eastAsia"/>
          <w:sz w:val="21"/>
          <w:szCs w:val="21"/>
        </w:rPr>
      </w:pPr>
      <w:proofErr w:type="gramStart"/>
      <w:r>
        <w:rPr>
          <w:rFonts w:ascii="微软雅黑" w:eastAsia="微软雅黑" w:hAnsi="微软雅黑"/>
          <w:sz w:val="21"/>
          <w:szCs w:val="21"/>
        </w:rPr>
        <w:t>抖音话题</w:t>
      </w:r>
      <w:proofErr w:type="gramEnd"/>
      <w:r>
        <w:rPr>
          <w:rFonts w:ascii="微软雅黑" w:eastAsia="微软雅黑" w:hAnsi="微软雅黑"/>
          <w:sz w:val="21"/>
          <w:szCs w:val="21"/>
        </w:rPr>
        <w:t>打造</w:t>
      </w:r>
      <w:r>
        <w:rPr>
          <w:rFonts w:ascii="微软雅黑" w:eastAsia="微软雅黑" w:hAnsi="微软雅黑" w:hint="eastAsia"/>
          <w:sz w:val="21"/>
          <w:szCs w:val="21"/>
        </w:rPr>
        <w:t>：</w:t>
      </w:r>
      <w:r>
        <w:rPr>
          <w:rFonts w:ascii="微软雅黑" w:eastAsia="微软雅黑" w:hAnsi="微软雅黑"/>
          <w:sz w:val="21"/>
          <w:szCs w:val="21"/>
        </w:rPr>
        <w:t>#AI数字人希加加登陆成都太古里3D大屏#</w:t>
      </w:r>
      <w:r>
        <w:rPr>
          <w:rFonts w:ascii="微软雅黑" w:eastAsia="微软雅黑" w:hAnsi="微软雅黑" w:hint="eastAsia"/>
          <w:sz w:val="21"/>
          <w:szCs w:val="21"/>
        </w:rPr>
        <w:t>、</w:t>
      </w:r>
      <w:r>
        <w:rPr>
          <w:rFonts w:ascii="微软雅黑" w:eastAsia="微软雅黑" w:hAnsi="微软雅黑"/>
          <w:sz w:val="21"/>
          <w:szCs w:val="21"/>
        </w:rPr>
        <w:t>#成都</w:t>
      </w:r>
      <w:proofErr w:type="gramStart"/>
      <w:r>
        <w:rPr>
          <w:rFonts w:ascii="微软雅黑" w:eastAsia="微软雅黑" w:hAnsi="微软雅黑"/>
          <w:sz w:val="21"/>
          <w:szCs w:val="21"/>
        </w:rPr>
        <w:t>网红大屏惊现数字</w:t>
      </w:r>
      <w:proofErr w:type="gramEnd"/>
      <w:r>
        <w:rPr>
          <w:rFonts w:ascii="微软雅黑" w:eastAsia="微软雅黑" w:hAnsi="微软雅黑"/>
          <w:sz w:val="21"/>
          <w:szCs w:val="21"/>
        </w:rPr>
        <w:t>人掏汉堡#</w:t>
      </w:r>
    </w:p>
    <w:p w14:paraId="20B2E89A" w14:textId="77777777" w:rsidR="00207C85" w:rsidRDefault="00000000" w:rsidP="00FB0E17">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b/>
          <w:bCs/>
          <w:sz w:val="21"/>
          <w:szCs w:val="21"/>
        </w:rPr>
        <w:t>微博：</w:t>
      </w:r>
    </w:p>
    <w:p w14:paraId="0A92247B" w14:textId="77777777" w:rsidR="00207C85" w:rsidRDefault="00000000" w:rsidP="00FB0E17">
      <w:pPr>
        <w:numPr>
          <w:ilvl w:val="0"/>
          <w:numId w:val="2"/>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策划主话题，百度官方账号与麦当劳官方账号进行抽奖互动</w:t>
      </w:r>
    </w:p>
    <w:p w14:paraId="238E2F91" w14:textId="77777777" w:rsidR="00207C85" w:rsidRDefault="00000000" w:rsidP="00FB0E17">
      <w:pPr>
        <w:numPr>
          <w:ilvl w:val="0"/>
          <w:numId w:val="2"/>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官方账号互动</w:t>
      </w:r>
      <w:r>
        <w:rPr>
          <w:rFonts w:ascii="微软雅黑" w:eastAsia="微软雅黑" w:hAnsi="微软雅黑" w:hint="eastAsia"/>
          <w:sz w:val="21"/>
          <w:szCs w:val="21"/>
        </w:rPr>
        <w:t>：</w:t>
      </w:r>
      <w:r>
        <w:rPr>
          <w:rFonts w:ascii="微软雅黑" w:eastAsia="微软雅黑" w:hAnsi="微软雅黑"/>
          <w:sz w:val="21"/>
          <w:szCs w:val="21"/>
        </w:rPr>
        <w:t>百度官方账号、AI数字人希加加、麦当劳官方账号发布内容并互动</w:t>
      </w:r>
    </w:p>
    <w:p w14:paraId="20C39FF3" w14:textId="77777777" w:rsidR="00207C85" w:rsidRDefault="00000000" w:rsidP="00FB0E17">
      <w:pPr>
        <w:numPr>
          <w:ilvl w:val="0"/>
          <w:numId w:val="2"/>
        </w:numPr>
        <w:spacing w:before="100" w:beforeAutospacing="1" w:after="100" w:afterAutospacing="1"/>
        <w:ind w:left="0" w:firstLine="0"/>
        <w:textAlignment w:val="baseline"/>
        <w:rPr>
          <w:rFonts w:ascii="微软雅黑" w:eastAsia="微软雅黑" w:hAnsi="微软雅黑"/>
          <w:sz w:val="21"/>
          <w:szCs w:val="21"/>
        </w:rPr>
      </w:pPr>
      <w:proofErr w:type="gramStart"/>
      <w:r>
        <w:rPr>
          <w:rFonts w:ascii="微软雅黑" w:eastAsia="微软雅黑" w:hAnsi="微软雅黑"/>
          <w:sz w:val="21"/>
          <w:szCs w:val="21"/>
        </w:rPr>
        <w:t>数位微博</w:t>
      </w:r>
      <w:proofErr w:type="gramEnd"/>
      <w:r>
        <w:rPr>
          <w:rFonts w:ascii="微软雅黑" w:eastAsia="微软雅黑" w:hAnsi="微软雅黑"/>
          <w:sz w:val="21"/>
          <w:szCs w:val="21"/>
        </w:rPr>
        <w:t>KOL合作</w:t>
      </w:r>
    </w:p>
    <w:p w14:paraId="0FD3C090" w14:textId="6259C57D" w:rsidR="00207C85" w:rsidRPr="00FB0E17" w:rsidRDefault="00000000" w:rsidP="00FB0E17">
      <w:pPr>
        <w:numPr>
          <w:ilvl w:val="0"/>
          <w:numId w:val="2"/>
        </w:numPr>
        <w:spacing w:before="100" w:beforeAutospacing="1" w:after="100" w:afterAutospacing="1"/>
        <w:ind w:left="0" w:firstLine="0"/>
        <w:textAlignment w:val="baseline"/>
        <w:rPr>
          <w:rFonts w:ascii="微软雅黑" w:eastAsia="微软雅黑" w:hAnsi="微软雅黑" w:hint="eastAsia"/>
          <w:sz w:val="21"/>
          <w:szCs w:val="21"/>
        </w:rPr>
      </w:pPr>
      <w:proofErr w:type="gramStart"/>
      <w:r>
        <w:rPr>
          <w:rFonts w:ascii="微软雅黑" w:eastAsia="微软雅黑" w:hAnsi="微软雅黑"/>
          <w:sz w:val="21"/>
          <w:szCs w:val="21"/>
        </w:rPr>
        <w:t>微博话题</w:t>
      </w:r>
      <w:proofErr w:type="gramEnd"/>
      <w:r>
        <w:rPr>
          <w:rFonts w:ascii="微软雅黑" w:eastAsia="微软雅黑" w:hAnsi="微软雅黑"/>
          <w:sz w:val="21"/>
          <w:szCs w:val="21"/>
        </w:rPr>
        <w:t>打造</w:t>
      </w:r>
      <w:r>
        <w:rPr>
          <w:rFonts w:ascii="微软雅黑" w:eastAsia="微软雅黑" w:hAnsi="微软雅黑" w:hint="eastAsia"/>
          <w:sz w:val="21"/>
          <w:szCs w:val="21"/>
        </w:rPr>
        <w:t>：</w:t>
      </w:r>
      <w:r>
        <w:rPr>
          <w:rFonts w:ascii="微软雅黑" w:eastAsia="微软雅黑" w:hAnsi="微软雅黑"/>
          <w:sz w:val="21"/>
          <w:szCs w:val="21"/>
        </w:rPr>
        <w:t xml:space="preserve">#GET数字人同款汉堡# </w:t>
      </w:r>
      <w:r>
        <w:rPr>
          <w:rFonts w:ascii="微软雅黑" w:eastAsia="微软雅黑" w:hAnsi="微软雅黑" w:hint="eastAsia"/>
          <w:sz w:val="21"/>
          <w:szCs w:val="21"/>
        </w:rPr>
        <w:t>、</w:t>
      </w:r>
      <w:r>
        <w:rPr>
          <w:rFonts w:ascii="微软雅黑" w:eastAsia="微软雅黑" w:hAnsi="微软雅黑"/>
          <w:sz w:val="21"/>
          <w:szCs w:val="21"/>
        </w:rPr>
        <w:t>#数字人吃汉堡#</w:t>
      </w:r>
    </w:p>
    <w:p w14:paraId="498EFCB3" w14:textId="77777777" w:rsidR="00207C85" w:rsidRDefault="00000000" w:rsidP="00FB0E17">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b/>
          <w:bCs/>
          <w:sz w:val="21"/>
          <w:szCs w:val="21"/>
        </w:rPr>
        <w:t>网媒</w:t>
      </w:r>
      <w:r>
        <w:rPr>
          <w:rFonts w:ascii="微软雅黑" w:eastAsia="微软雅黑" w:hAnsi="微软雅黑" w:hint="eastAsia"/>
          <w:b/>
          <w:bCs/>
          <w:sz w:val="21"/>
          <w:szCs w:val="21"/>
        </w:rPr>
        <w:t>：</w:t>
      </w:r>
    </w:p>
    <w:p w14:paraId="0D813533" w14:textId="77777777" w:rsidR="00207C85" w:rsidRDefault="00000000" w:rsidP="00FB0E17">
      <w:pPr>
        <w:numPr>
          <w:ilvl w:val="0"/>
          <w:numId w:val="2"/>
        </w:numPr>
        <w:spacing w:before="100" w:beforeAutospacing="1" w:after="100" w:afterAutospacing="1"/>
        <w:ind w:left="0" w:firstLine="0"/>
        <w:textAlignment w:val="baseline"/>
        <w:rPr>
          <w:rFonts w:ascii="微软雅黑" w:eastAsia="微软雅黑" w:hAnsi="微软雅黑"/>
          <w:sz w:val="21"/>
          <w:szCs w:val="21"/>
        </w:rPr>
      </w:pPr>
      <w:r>
        <w:rPr>
          <w:rFonts w:ascii="微软雅黑" w:eastAsia="微软雅黑" w:hAnsi="微软雅黑"/>
          <w:sz w:val="21"/>
          <w:szCs w:val="21"/>
        </w:rPr>
        <w:t>全面覆盖，多维度、多视角对此次营销活动数十媒体账号多维度进行解读。</w:t>
      </w:r>
    </w:p>
    <w:p w14:paraId="7F6DD488" w14:textId="2F9658F3" w:rsidR="00207C85" w:rsidRPr="00FB0E17" w:rsidRDefault="00000000" w:rsidP="00FB0E17">
      <w:pPr>
        <w:numPr>
          <w:ilvl w:val="0"/>
          <w:numId w:val="2"/>
        </w:numPr>
        <w:spacing w:before="100" w:beforeAutospacing="1" w:after="100" w:afterAutospacing="1"/>
        <w:ind w:left="0" w:firstLine="0"/>
        <w:textAlignment w:val="baseline"/>
        <w:rPr>
          <w:rFonts w:ascii="微软雅黑" w:eastAsia="微软雅黑" w:hAnsi="微软雅黑" w:hint="eastAsia"/>
          <w:sz w:val="21"/>
          <w:szCs w:val="21"/>
        </w:rPr>
      </w:pPr>
      <w:r>
        <w:rPr>
          <w:rFonts w:ascii="微软雅黑" w:eastAsia="微软雅黑" w:hAnsi="微软雅黑"/>
          <w:sz w:val="21"/>
          <w:szCs w:val="21"/>
        </w:rPr>
        <w:t>-主流商业及区域重点媒体</w:t>
      </w:r>
      <w:r>
        <w:rPr>
          <w:rFonts w:ascii="微软雅黑" w:eastAsia="微软雅黑" w:hAnsi="微软雅黑" w:hint="eastAsia"/>
          <w:sz w:val="21"/>
          <w:szCs w:val="21"/>
        </w:rPr>
        <w:t>：</w:t>
      </w:r>
      <w:r>
        <w:rPr>
          <w:rFonts w:ascii="微软雅黑" w:eastAsia="微软雅黑" w:hAnsi="微软雅黑"/>
          <w:sz w:val="21"/>
          <w:szCs w:val="21"/>
        </w:rPr>
        <w:t>中国经营报、红星新闻、封面新闻、</w:t>
      </w:r>
      <w:proofErr w:type="gramStart"/>
      <w:r>
        <w:rPr>
          <w:rFonts w:ascii="微软雅黑" w:eastAsia="微软雅黑" w:hAnsi="微软雅黑"/>
          <w:sz w:val="21"/>
          <w:szCs w:val="21"/>
        </w:rPr>
        <w:t>锦观新闻</w:t>
      </w:r>
      <w:proofErr w:type="gramEnd"/>
      <w:r>
        <w:rPr>
          <w:rFonts w:ascii="微软雅黑" w:eastAsia="微软雅黑" w:hAnsi="微软雅黑"/>
          <w:sz w:val="21"/>
          <w:szCs w:val="21"/>
        </w:rPr>
        <w:t>（成都日报）、</w:t>
      </w:r>
      <w:proofErr w:type="gramStart"/>
      <w:r>
        <w:rPr>
          <w:rFonts w:ascii="微软雅黑" w:eastAsia="微软雅黑" w:hAnsi="微软雅黑"/>
          <w:sz w:val="21"/>
          <w:szCs w:val="21"/>
        </w:rPr>
        <w:t>腾讯新闻</w:t>
      </w:r>
      <w:proofErr w:type="gramEnd"/>
      <w:r>
        <w:rPr>
          <w:rFonts w:ascii="微软雅黑" w:eastAsia="微软雅黑" w:hAnsi="微软雅黑"/>
          <w:sz w:val="21"/>
          <w:szCs w:val="21"/>
        </w:rPr>
        <w:t>、新浪财经等主流媒体参与报道。</w:t>
      </w:r>
    </w:p>
    <w:p w14:paraId="337F6E00" w14:textId="77777777" w:rsidR="00207C85" w:rsidRDefault="00000000" w:rsidP="00FB0E17">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营销效果与市场反馈</w:t>
      </w:r>
    </w:p>
    <w:p w14:paraId="3AABD4EF"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【传播亮点数据】</w:t>
      </w:r>
    </w:p>
    <w:p w14:paraId="6D14B3FB"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1、传播主视频线上播放达3000w+，</w:t>
      </w:r>
      <w:proofErr w:type="gramStart"/>
      <w:r>
        <w:rPr>
          <w:rFonts w:ascii="微软雅黑" w:eastAsia="微软雅黑" w:hAnsi="微软雅黑"/>
          <w:sz w:val="21"/>
          <w:szCs w:val="21"/>
        </w:rPr>
        <w:t>点赞</w:t>
      </w:r>
      <w:proofErr w:type="gramEnd"/>
      <w:r>
        <w:rPr>
          <w:rFonts w:ascii="微软雅黑" w:eastAsia="微软雅黑" w:hAnsi="微软雅黑"/>
          <w:sz w:val="21"/>
          <w:szCs w:val="21"/>
        </w:rPr>
        <w:t>10w+，</w:t>
      </w:r>
      <w:proofErr w:type="gramStart"/>
      <w:r>
        <w:rPr>
          <w:rFonts w:ascii="微软雅黑" w:eastAsia="微软雅黑" w:hAnsi="微软雅黑"/>
          <w:sz w:val="21"/>
          <w:szCs w:val="21"/>
        </w:rPr>
        <w:t>评论区</w:t>
      </w:r>
      <w:proofErr w:type="gramEnd"/>
      <w:r>
        <w:rPr>
          <w:rFonts w:ascii="微软雅黑" w:eastAsia="微软雅黑" w:hAnsi="微软雅黑"/>
          <w:sz w:val="21"/>
          <w:szCs w:val="21"/>
        </w:rPr>
        <w:t>产生许多友好互动；</w:t>
      </w:r>
    </w:p>
    <w:p w14:paraId="4E49983F"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 xml:space="preserve">2、 </w:t>
      </w:r>
      <w:proofErr w:type="gramStart"/>
      <w:r>
        <w:rPr>
          <w:rFonts w:ascii="微软雅黑" w:eastAsia="微软雅黑" w:hAnsi="微软雅黑"/>
          <w:sz w:val="21"/>
          <w:szCs w:val="21"/>
        </w:rPr>
        <w:t>微博话题</w:t>
      </w:r>
      <w:proofErr w:type="gramEnd"/>
      <w:r>
        <w:rPr>
          <w:rFonts w:ascii="微软雅黑" w:eastAsia="微软雅黑" w:hAnsi="微软雅黑"/>
          <w:sz w:val="21"/>
          <w:szCs w:val="21"/>
        </w:rPr>
        <w:t>#Get数字人同款汉堡 产生广泛讨论，话题阅读高达5148万次；</w:t>
      </w:r>
    </w:p>
    <w:p w14:paraId="786290A9"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3、上线成都及大连3D裸眼大屏覆盖人次3320万人次、1820万车次，让用户在线下也能看到希加加；</w:t>
      </w:r>
    </w:p>
    <w:p w14:paraId="5F9F7293" w14:textId="3F512BA9" w:rsidR="00207C85" w:rsidRDefault="00000000" w:rsidP="00FB0E17">
      <w:pPr>
        <w:spacing w:before="100" w:beforeAutospacing="1" w:after="100" w:afterAutospacing="1"/>
        <w:rPr>
          <w:rFonts w:ascii="微软雅黑" w:eastAsia="微软雅黑" w:hAnsi="微软雅黑" w:hint="eastAsia"/>
          <w:sz w:val="21"/>
          <w:szCs w:val="21"/>
        </w:rPr>
      </w:pPr>
      <w:r>
        <w:rPr>
          <w:rFonts w:ascii="微软雅黑" w:eastAsia="微软雅黑" w:hAnsi="微软雅黑"/>
          <w:sz w:val="21"/>
          <w:szCs w:val="21"/>
        </w:rPr>
        <w:t>4、超100+KOL/KOC无费用原创传播内容发布社交媒体，最高单条自然流量播放超220w，</w:t>
      </w:r>
      <w:proofErr w:type="gramStart"/>
      <w:r>
        <w:rPr>
          <w:rFonts w:ascii="微软雅黑" w:eastAsia="微软雅黑" w:hAnsi="微软雅黑"/>
          <w:sz w:val="21"/>
          <w:szCs w:val="21"/>
        </w:rPr>
        <w:t>点赞</w:t>
      </w:r>
      <w:proofErr w:type="gramEnd"/>
      <w:r>
        <w:rPr>
          <w:rFonts w:ascii="微软雅黑" w:eastAsia="微软雅黑" w:hAnsi="微软雅黑"/>
          <w:sz w:val="21"/>
          <w:szCs w:val="21"/>
        </w:rPr>
        <w:t>10w+</w:t>
      </w:r>
      <w:r w:rsidR="00FB0E17">
        <w:rPr>
          <w:rFonts w:ascii="微软雅黑" w:eastAsia="微软雅黑" w:hAnsi="微软雅黑" w:hint="eastAsia"/>
          <w:sz w:val="21"/>
          <w:szCs w:val="21"/>
        </w:rPr>
        <w:t>。</w:t>
      </w:r>
    </w:p>
    <w:p w14:paraId="02FB5F07"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lastRenderedPageBreak/>
        <w:t>【商业化影响：破圈传播，撬动品牌合作】</w:t>
      </w:r>
    </w:p>
    <w:p w14:paraId="0079390F" w14:textId="2804C50B"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合作后超过20+品牌、机构、IP等进行相关合作问询，通过本次合作的成功内容塑造以及传播影响力促成后续收入提升达500万+</w:t>
      </w:r>
      <w:r w:rsidR="00FB0E17">
        <w:rPr>
          <w:rFonts w:ascii="微软雅黑" w:eastAsia="微软雅黑" w:hAnsi="微软雅黑" w:hint="eastAsia"/>
          <w:sz w:val="21"/>
          <w:szCs w:val="21"/>
        </w:rPr>
        <w:t>。</w:t>
      </w:r>
    </w:p>
    <w:p w14:paraId="458E99B1"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【媒体评价】</w:t>
      </w:r>
    </w:p>
    <w:p w14:paraId="0AAAF058"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红星新闻（成都商报）：百度AI数字人「希加加」代言麦当劳新品，引领场景式营销新趋势</w:t>
      </w:r>
    </w:p>
    <w:p w14:paraId="5AD3068E" w14:textId="4767A991" w:rsidR="00207C85" w:rsidRDefault="00FB0E17" w:rsidP="00FB0E17">
      <w:pPr>
        <w:spacing w:before="100" w:beforeAutospacing="1" w:after="100" w:afterAutospacing="1"/>
        <w:rPr>
          <w:rFonts w:ascii="微软雅黑" w:eastAsia="微软雅黑" w:hAnsi="微软雅黑"/>
          <w:sz w:val="21"/>
          <w:szCs w:val="21"/>
        </w:rPr>
      </w:pPr>
      <w:hyperlink r:id="rId10" w:history="1">
        <w:r w:rsidR="00000000" w:rsidRPr="00FB0E17">
          <w:rPr>
            <w:rStyle w:val="af4"/>
            <w:rFonts w:ascii="微软雅黑" w:eastAsia="微软雅黑" w:hAnsi="微软雅黑"/>
            <w:sz w:val="21"/>
            <w:szCs w:val="21"/>
          </w:rPr>
          <w:t>http://mbdcdn.bdstatic.com/newspage/data/landingreact?tplver=0a760b4f&amp;ver=20220304&amp;sid=&amp;nid=news_8764262035797373103</w:t>
        </w:r>
      </w:hyperlink>
    </w:p>
    <w:p w14:paraId="6CAF6454"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封面新闻：百度AI数字人「希加加」代言麦当劳新品，引领场景式营销新趋势</w:t>
      </w:r>
    </w:p>
    <w:p w14:paraId="1FA8D631" w14:textId="3C5D1C25" w:rsidR="00207C85" w:rsidRDefault="00FB0E17" w:rsidP="00FB0E17">
      <w:pPr>
        <w:spacing w:before="100" w:beforeAutospacing="1" w:after="100" w:afterAutospacing="1"/>
        <w:rPr>
          <w:rFonts w:ascii="微软雅黑" w:eastAsia="微软雅黑" w:hAnsi="微软雅黑"/>
          <w:sz w:val="21"/>
          <w:szCs w:val="21"/>
        </w:rPr>
      </w:pPr>
      <w:hyperlink r:id="rId11" w:history="1">
        <w:r w:rsidR="00000000" w:rsidRPr="00FB0E17">
          <w:rPr>
            <w:rStyle w:val="af4"/>
            <w:rFonts w:ascii="微软雅黑" w:eastAsia="微软雅黑" w:hAnsi="微软雅黑"/>
            <w:sz w:val="21"/>
            <w:szCs w:val="21"/>
          </w:rPr>
          <w:t>http://www.thecover.cn/news/9022546</w:t>
        </w:r>
      </w:hyperlink>
    </w:p>
    <w:p w14:paraId="2B2DCA07" w14:textId="77777777" w:rsidR="00207C85" w:rsidRDefault="00000000" w:rsidP="00FB0E17">
      <w:pPr>
        <w:spacing w:before="100" w:beforeAutospacing="1" w:after="100" w:afterAutospacing="1"/>
        <w:rPr>
          <w:rFonts w:ascii="微软雅黑" w:eastAsia="微软雅黑" w:hAnsi="微软雅黑"/>
          <w:sz w:val="21"/>
          <w:szCs w:val="21"/>
        </w:rPr>
      </w:pPr>
      <w:proofErr w:type="gramStart"/>
      <w:r>
        <w:rPr>
          <w:rFonts w:ascii="微软雅黑" w:eastAsia="微软雅黑" w:hAnsi="微软雅黑"/>
          <w:sz w:val="21"/>
          <w:szCs w:val="21"/>
        </w:rPr>
        <w:t>锦观新闻</w:t>
      </w:r>
      <w:proofErr w:type="gramEnd"/>
      <w:r>
        <w:rPr>
          <w:rFonts w:ascii="微软雅黑" w:eastAsia="微软雅黑" w:hAnsi="微软雅黑"/>
          <w:sz w:val="21"/>
          <w:szCs w:val="21"/>
        </w:rPr>
        <w:t>（成都日报）：成都街头上了条新广告 代言人是个“数字人”</w:t>
      </w:r>
    </w:p>
    <w:p w14:paraId="16AC392D" w14:textId="53EC4DD8" w:rsidR="00207C85" w:rsidRDefault="00FB0E17" w:rsidP="00FB0E17">
      <w:pPr>
        <w:spacing w:before="100" w:beforeAutospacing="1" w:after="100" w:afterAutospacing="1"/>
        <w:rPr>
          <w:rFonts w:ascii="微软雅黑" w:eastAsia="微软雅黑" w:hAnsi="微软雅黑"/>
          <w:sz w:val="21"/>
          <w:szCs w:val="21"/>
        </w:rPr>
      </w:pPr>
      <w:hyperlink r:id="rId12" w:history="1">
        <w:r w:rsidR="00000000" w:rsidRPr="00FB0E17">
          <w:rPr>
            <w:rStyle w:val="af4"/>
            <w:rFonts w:ascii="微软雅黑" w:eastAsia="微软雅黑" w:hAnsi="微软雅黑"/>
            <w:sz w:val="21"/>
            <w:szCs w:val="21"/>
          </w:rPr>
          <w:t>https://v5share.cdrb.com.cn/h5/detail/normal/4727242030859264</w:t>
        </w:r>
      </w:hyperlink>
    </w:p>
    <w:p w14:paraId="681A2386"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新浪财经：百度AI数字人「希加加」代言麦当劳新品，引领场景式营销新趋势</w:t>
      </w:r>
    </w:p>
    <w:p w14:paraId="4DD1C404" w14:textId="1DDAFDB8" w:rsidR="00207C85" w:rsidRDefault="00FB0E17" w:rsidP="00FB0E17">
      <w:pPr>
        <w:spacing w:before="100" w:beforeAutospacing="1" w:after="100" w:afterAutospacing="1"/>
        <w:rPr>
          <w:rFonts w:ascii="微软雅黑" w:eastAsia="微软雅黑" w:hAnsi="微软雅黑"/>
          <w:sz w:val="21"/>
          <w:szCs w:val="21"/>
        </w:rPr>
      </w:pPr>
      <w:hyperlink r:id="rId13" w:history="1">
        <w:r w:rsidR="00000000" w:rsidRPr="00FB0E17">
          <w:rPr>
            <w:rStyle w:val="af4"/>
            <w:rFonts w:ascii="微软雅黑" w:eastAsia="微软雅黑" w:hAnsi="微软雅黑"/>
            <w:sz w:val="21"/>
            <w:szCs w:val="21"/>
          </w:rPr>
          <w:t>https://finance.sina.com.cn/jjxw/2022-04-18/doc-imcwiwst2538228.shtml</w:t>
        </w:r>
      </w:hyperlink>
    </w:p>
    <w:p w14:paraId="03599C5B"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品玩：百度AI数字人「希加加」代言麦当劳新品，引领场景式营销新趋势</w:t>
      </w:r>
    </w:p>
    <w:p w14:paraId="1FD00CCD" w14:textId="6C9DB0BB" w:rsidR="00207C85" w:rsidRDefault="00FB0E17" w:rsidP="00FB0E17">
      <w:pPr>
        <w:spacing w:before="100" w:beforeAutospacing="1" w:after="100" w:afterAutospacing="1"/>
        <w:rPr>
          <w:rFonts w:ascii="微软雅黑" w:eastAsia="微软雅黑" w:hAnsi="微软雅黑"/>
          <w:sz w:val="21"/>
          <w:szCs w:val="21"/>
        </w:rPr>
      </w:pPr>
      <w:hyperlink r:id="rId14" w:history="1">
        <w:r w:rsidR="00000000" w:rsidRPr="00FB0E17">
          <w:rPr>
            <w:rStyle w:val="af4"/>
            <w:rFonts w:ascii="微软雅黑" w:eastAsia="微软雅黑" w:hAnsi="微软雅黑"/>
            <w:sz w:val="21"/>
            <w:szCs w:val="21"/>
          </w:rPr>
          <w:t>http://www.pingwest.com/a/262056</w:t>
        </w:r>
      </w:hyperlink>
    </w:p>
    <w:p w14:paraId="0B87E1BA"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iNews新知科技（今日头条）：“希加加”代言麦当劳引领新营销，百度元宇宙AI数字</w:t>
      </w:r>
      <w:proofErr w:type="gramStart"/>
      <w:r>
        <w:rPr>
          <w:rFonts w:ascii="微软雅黑" w:eastAsia="微软雅黑" w:hAnsi="微软雅黑"/>
          <w:sz w:val="21"/>
          <w:szCs w:val="21"/>
        </w:rPr>
        <w:t>人锚点落定</w:t>
      </w:r>
      <w:proofErr w:type="gramEnd"/>
    </w:p>
    <w:p w14:paraId="76EB5A75" w14:textId="4055F55E" w:rsidR="00207C85" w:rsidRDefault="00FB0E17" w:rsidP="00FB0E17">
      <w:pPr>
        <w:spacing w:before="100" w:beforeAutospacing="1" w:after="100" w:afterAutospacing="1"/>
        <w:rPr>
          <w:rFonts w:ascii="微软雅黑" w:eastAsia="微软雅黑" w:hAnsi="微软雅黑"/>
          <w:sz w:val="21"/>
          <w:szCs w:val="21"/>
        </w:rPr>
      </w:pPr>
      <w:hyperlink r:id="rId15" w:history="1">
        <w:r w:rsidR="00000000" w:rsidRPr="00FB0E17">
          <w:rPr>
            <w:rStyle w:val="af4"/>
            <w:rFonts w:ascii="微软雅黑" w:eastAsia="微软雅黑" w:hAnsi="微软雅黑"/>
            <w:sz w:val="21"/>
            <w:szCs w:val="21"/>
          </w:rPr>
          <w:t>http://www.toutiao.com/a7087945045613085198</w:t>
        </w:r>
      </w:hyperlink>
    </w:p>
    <w:p w14:paraId="3DFA3C0E"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设计癖：麦当劳首位虚拟代言人，到底有多香？</w:t>
      </w:r>
    </w:p>
    <w:p w14:paraId="43DEC12C" w14:textId="648CA941" w:rsidR="00207C85" w:rsidRDefault="00FB0E17" w:rsidP="00FB0E17">
      <w:pPr>
        <w:spacing w:before="100" w:beforeAutospacing="1" w:after="100" w:afterAutospacing="1"/>
        <w:rPr>
          <w:rFonts w:ascii="微软雅黑" w:eastAsia="微软雅黑" w:hAnsi="微软雅黑"/>
          <w:sz w:val="21"/>
          <w:szCs w:val="21"/>
        </w:rPr>
      </w:pPr>
      <w:hyperlink r:id="rId16" w:history="1">
        <w:r w:rsidR="00000000" w:rsidRPr="00FB0E17">
          <w:rPr>
            <w:rStyle w:val="af4"/>
            <w:rFonts w:ascii="微软雅黑" w:eastAsia="微软雅黑" w:hAnsi="微软雅黑"/>
            <w:sz w:val="21"/>
            <w:szCs w:val="21"/>
          </w:rPr>
          <w:t>http://www.shejipi.com/722064.html</w:t>
        </w:r>
      </w:hyperlink>
    </w:p>
    <w:p w14:paraId="53A597E4"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读娱（腾讯）：百度AI数字人“希加加”代言麦当劳新品，引领场景式营销新趋势</w:t>
      </w:r>
    </w:p>
    <w:p w14:paraId="12C0D6AE" w14:textId="02BEF7B6" w:rsidR="00207C85" w:rsidRDefault="00FB0E17" w:rsidP="00FB0E17">
      <w:pPr>
        <w:spacing w:before="100" w:beforeAutospacing="1" w:after="100" w:afterAutospacing="1"/>
        <w:rPr>
          <w:rFonts w:ascii="微软雅黑" w:eastAsia="微软雅黑" w:hAnsi="微软雅黑"/>
          <w:sz w:val="21"/>
          <w:szCs w:val="21"/>
        </w:rPr>
      </w:pPr>
      <w:hyperlink r:id="rId17" w:history="1">
        <w:r w:rsidR="00000000" w:rsidRPr="00FB0E17">
          <w:rPr>
            <w:rStyle w:val="af4"/>
            <w:rFonts w:ascii="微软雅黑" w:eastAsia="微软雅黑" w:hAnsi="微软雅黑"/>
            <w:sz w:val="21"/>
            <w:szCs w:val="21"/>
          </w:rPr>
          <w:t>https://new.qq.com/omn/20220418/20220418A06FSQ00.html</w:t>
        </w:r>
      </w:hyperlink>
    </w:p>
    <w:p w14:paraId="0AF88451" w14:textId="77777777" w:rsidR="00207C85" w:rsidRDefault="00000000" w:rsidP="00FB0E17">
      <w:pPr>
        <w:spacing w:before="100" w:beforeAutospacing="1" w:after="100" w:afterAutospacing="1"/>
        <w:rPr>
          <w:rFonts w:ascii="微软雅黑" w:eastAsia="微软雅黑" w:hAnsi="微软雅黑"/>
          <w:sz w:val="21"/>
          <w:szCs w:val="21"/>
        </w:rPr>
      </w:pPr>
      <w:proofErr w:type="gramStart"/>
      <w:r>
        <w:rPr>
          <w:rFonts w:ascii="微软雅黑" w:eastAsia="微软雅黑" w:hAnsi="微软雅黑"/>
          <w:sz w:val="21"/>
          <w:szCs w:val="21"/>
        </w:rPr>
        <w:t>壹娱观察</w:t>
      </w:r>
      <w:proofErr w:type="gramEnd"/>
      <w:r>
        <w:rPr>
          <w:rFonts w:ascii="微软雅黑" w:eastAsia="微软雅黑" w:hAnsi="微软雅黑"/>
          <w:sz w:val="21"/>
          <w:szCs w:val="21"/>
        </w:rPr>
        <w:t>（搜狐）：百度AI数字人「希加加」代言麦当劳新品，引领场景式营销新趋势</w:t>
      </w:r>
    </w:p>
    <w:p w14:paraId="7AF8C641" w14:textId="709F57AE" w:rsidR="00207C85" w:rsidRDefault="00FB0E17" w:rsidP="00FB0E17">
      <w:pPr>
        <w:spacing w:before="100" w:beforeAutospacing="1" w:after="100" w:afterAutospacing="1"/>
        <w:rPr>
          <w:rFonts w:ascii="微软雅黑" w:eastAsia="微软雅黑" w:hAnsi="微软雅黑"/>
          <w:sz w:val="21"/>
          <w:szCs w:val="21"/>
        </w:rPr>
      </w:pPr>
      <w:hyperlink r:id="rId18" w:history="1">
        <w:r w:rsidR="00000000" w:rsidRPr="00FB0E17">
          <w:rPr>
            <w:rStyle w:val="af4"/>
            <w:rFonts w:ascii="微软雅黑" w:eastAsia="微软雅黑" w:hAnsi="微软雅黑"/>
            <w:sz w:val="21"/>
            <w:szCs w:val="21"/>
          </w:rPr>
          <w:t>https://www.sohu.com/a/539008212_477902</w:t>
        </w:r>
      </w:hyperlink>
    </w:p>
    <w:p w14:paraId="34DA999C"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lastRenderedPageBreak/>
        <w:t>新博弈（搜狐）：百度AI数字人「希加加」代言麦当劳新品，引领场景式营销新趋势</w:t>
      </w:r>
    </w:p>
    <w:p w14:paraId="4143C206" w14:textId="7E31089C" w:rsidR="00207C85" w:rsidRDefault="00FB0E17" w:rsidP="00FB0E17">
      <w:pPr>
        <w:spacing w:before="100" w:beforeAutospacing="1" w:after="100" w:afterAutospacing="1"/>
        <w:rPr>
          <w:rFonts w:ascii="微软雅黑" w:eastAsia="微软雅黑" w:hAnsi="微软雅黑"/>
          <w:sz w:val="21"/>
          <w:szCs w:val="21"/>
        </w:rPr>
      </w:pPr>
      <w:hyperlink r:id="rId19" w:history="1">
        <w:r w:rsidR="00000000" w:rsidRPr="00FB0E17">
          <w:rPr>
            <w:rStyle w:val="af4"/>
            <w:rFonts w:ascii="微软雅黑" w:eastAsia="微软雅黑" w:hAnsi="微软雅黑"/>
            <w:sz w:val="21"/>
            <w:szCs w:val="21"/>
          </w:rPr>
          <w:t>https://www.sohu.com/a/539076336_120720358</w:t>
        </w:r>
      </w:hyperlink>
    </w:p>
    <w:p w14:paraId="5F773D8A" w14:textId="77777777" w:rsidR="00207C85" w:rsidRDefault="00000000" w:rsidP="00FB0E17">
      <w:pPr>
        <w:spacing w:before="100" w:beforeAutospacing="1" w:after="100" w:afterAutospacing="1"/>
        <w:rPr>
          <w:rFonts w:ascii="微软雅黑" w:eastAsia="微软雅黑" w:hAnsi="微软雅黑"/>
          <w:sz w:val="21"/>
          <w:szCs w:val="21"/>
        </w:rPr>
      </w:pPr>
      <w:r>
        <w:rPr>
          <w:rFonts w:ascii="微软雅黑" w:eastAsia="微软雅黑" w:hAnsi="微软雅黑"/>
          <w:sz w:val="21"/>
          <w:szCs w:val="21"/>
        </w:rPr>
        <w:t>镜像娱乐（今日头条）：百度AI数字人「希加加」代言麦当劳新品，引领场景式营销新趋势</w:t>
      </w:r>
    </w:p>
    <w:p w14:paraId="7C80BD68" w14:textId="7E71A579" w:rsidR="00207C85" w:rsidRDefault="00FB0E17" w:rsidP="00FB0E17">
      <w:pPr>
        <w:spacing w:before="100" w:beforeAutospacing="1" w:after="100" w:afterAutospacing="1"/>
        <w:rPr>
          <w:rFonts w:ascii="微软雅黑" w:eastAsia="微软雅黑" w:hAnsi="微软雅黑"/>
          <w:sz w:val="21"/>
          <w:szCs w:val="21"/>
        </w:rPr>
      </w:pPr>
      <w:hyperlink r:id="rId20" w:history="1">
        <w:r w:rsidR="00000000" w:rsidRPr="00FB0E17">
          <w:rPr>
            <w:rStyle w:val="af4"/>
            <w:rFonts w:ascii="微软雅黑" w:eastAsia="微软雅黑" w:hAnsi="微软雅黑"/>
            <w:sz w:val="21"/>
            <w:szCs w:val="21"/>
          </w:rPr>
          <w:t>https://www.toutiao.com/article/7087919751535526430</w:t>
        </w:r>
      </w:hyperlink>
    </w:p>
    <w:p w14:paraId="71EF3CA8" w14:textId="77777777" w:rsidR="00207C85" w:rsidRDefault="00000000" w:rsidP="00FB0E17">
      <w:pPr>
        <w:spacing w:before="100" w:beforeAutospacing="1" w:after="100" w:afterAutospacing="1"/>
        <w:rPr>
          <w:rFonts w:ascii="微软雅黑" w:eastAsia="微软雅黑" w:hAnsi="微软雅黑"/>
          <w:sz w:val="21"/>
          <w:szCs w:val="21"/>
        </w:rPr>
      </w:pPr>
      <w:proofErr w:type="gramStart"/>
      <w:r>
        <w:rPr>
          <w:rFonts w:ascii="微软雅黑" w:eastAsia="微软雅黑" w:hAnsi="微软雅黑"/>
          <w:sz w:val="21"/>
          <w:szCs w:val="21"/>
        </w:rPr>
        <w:t>数娱</w:t>
      </w:r>
      <w:proofErr w:type="gramEnd"/>
      <w:r>
        <w:rPr>
          <w:rFonts w:ascii="微软雅黑" w:eastAsia="微软雅黑" w:hAnsi="微软雅黑"/>
          <w:sz w:val="21"/>
          <w:szCs w:val="21"/>
        </w:rPr>
        <w:t>STUDIO（今日头条）：百度AI数字人「希加加」代言麦当劳新品，引领场景式营销新趋势</w:t>
      </w:r>
    </w:p>
    <w:p w14:paraId="01F6FF3B" w14:textId="2CCFEBFC" w:rsidR="00207C85" w:rsidRDefault="00FB0E17" w:rsidP="00FB0E17">
      <w:pPr>
        <w:spacing w:before="100" w:beforeAutospacing="1" w:after="100" w:afterAutospacing="1"/>
        <w:rPr>
          <w:rFonts w:ascii="微软雅黑" w:eastAsia="微软雅黑" w:hAnsi="微软雅黑"/>
          <w:sz w:val="21"/>
          <w:szCs w:val="21"/>
        </w:rPr>
      </w:pPr>
      <w:hyperlink r:id="rId21" w:history="1">
        <w:r w:rsidR="00000000" w:rsidRPr="00FB0E17">
          <w:rPr>
            <w:rStyle w:val="af4"/>
            <w:rFonts w:ascii="微软雅黑" w:eastAsia="微软雅黑" w:hAnsi="微软雅黑"/>
            <w:sz w:val="21"/>
            <w:szCs w:val="21"/>
          </w:rPr>
          <w:t>https://www.toutiao.com/article/7087945994889134623</w:t>
        </w:r>
      </w:hyperlink>
    </w:p>
    <w:p w14:paraId="7BAA3A32" w14:textId="77777777" w:rsidR="00207C85" w:rsidRDefault="00207C85" w:rsidP="00FB0E17">
      <w:pPr>
        <w:spacing w:before="100" w:beforeAutospacing="1" w:after="100" w:afterAutospacing="1"/>
        <w:rPr>
          <w:rFonts w:ascii="微软雅黑" w:eastAsia="微软雅黑" w:hAnsi="微软雅黑"/>
          <w:sz w:val="21"/>
          <w:szCs w:val="21"/>
        </w:rPr>
      </w:pPr>
    </w:p>
    <w:sectPr w:rsidR="00207C85">
      <w:headerReference w:type="even" r:id="rId22"/>
      <w:headerReference w:type="default" r:id="rId23"/>
      <w:footerReference w:type="even" r:id="rId24"/>
      <w:footerReference w:type="default" r:id="rId25"/>
      <w:headerReference w:type="first" r:id="rId26"/>
      <w:footerReference w:type="first" r:id="rId27"/>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C151" w14:textId="77777777" w:rsidR="00E10360" w:rsidRDefault="00E10360">
      <w:r>
        <w:separator/>
      </w:r>
    </w:p>
  </w:endnote>
  <w:endnote w:type="continuationSeparator" w:id="0">
    <w:p w14:paraId="1DF85CA3" w14:textId="77777777" w:rsidR="00E10360" w:rsidRDefault="00E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5F8A" w14:textId="77777777" w:rsidR="00207C85" w:rsidRDefault="00000000">
    <w:pPr>
      <w:pStyle w:val="a9"/>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33CE0102" w14:textId="77777777" w:rsidR="00207C85" w:rsidRDefault="00207C8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FBEB" w14:textId="77777777" w:rsidR="00207C85" w:rsidRDefault="00207C85">
    <w:pPr>
      <w:pStyle w:val="a9"/>
      <w:framePr w:wrap="around" w:vAnchor="text" w:hAnchor="margin" w:xAlign="right" w:y="1"/>
      <w:rPr>
        <w:rStyle w:val="af2"/>
      </w:rPr>
    </w:pPr>
  </w:p>
  <w:p w14:paraId="525B4F7F" w14:textId="77777777" w:rsidR="00207C85" w:rsidRDefault="00207C85">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0316" w14:textId="77777777" w:rsidR="00207C85" w:rsidRDefault="00207C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CB0B" w14:textId="77777777" w:rsidR="00E10360" w:rsidRDefault="00E10360">
      <w:r>
        <w:separator/>
      </w:r>
    </w:p>
  </w:footnote>
  <w:footnote w:type="continuationSeparator" w:id="0">
    <w:p w14:paraId="7082D520" w14:textId="77777777" w:rsidR="00E10360" w:rsidRDefault="00E1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DB7" w14:textId="77777777" w:rsidR="00207C85" w:rsidRDefault="00207C8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6DA" w14:textId="77777777" w:rsidR="00207C85" w:rsidRDefault="00000000">
    <w:pPr>
      <w:pStyle w:val="aa"/>
      <w:jc w:val="both"/>
      <w:rPr>
        <w:rFonts w:ascii="微软雅黑" w:eastAsia="微软雅黑" w:hAnsi="微软雅黑"/>
        <w:color w:val="333333"/>
        <w:sz w:val="21"/>
      </w:rPr>
    </w:pPr>
    <w:r>
      <w:rPr>
        <w:b/>
        <w:noProof/>
        <w:color w:val="333333"/>
        <w:sz w:val="21"/>
      </w:rPr>
      <w:drawing>
        <wp:inline distT="0" distB="0" distL="0" distR="0" wp14:anchorId="6521BFC7" wp14:editId="5AC72E6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032E" w14:textId="77777777" w:rsidR="00207C85" w:rsidRDefault="00207C8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4F534"/>
    <w:multiLevelType w:val="singleLevel"/>
    <w:tmpl w:val="5524F534"/>
    <w:lvl w:ilvl="0">
      <w:start w:val="1"/>
      <w:numFmt w:val="bullet"/>
      <w:lvlText w:val=""/>
      <w:lvlJc w:val="left"/>
      <w:pPr>
        <w:ind w:left="420" w:hanging="420"/>
      </w:pPr>
      <w:rPr>
        <w:rFonts w:ascii="Wingdings" w:hAnsi="Wingdings" w:hint="default"/>
      </w:rPr>
    </w:lvl>
  </w:abstractNum>
  <w:abstractNum w:abstractNumId="1" w15:restartNumberingAfterBreak="0">
    <w:nsid w:val="7806639E"/>
    <w:multiLevelType w:val="singleLevel"/>
    <w:tmpl w:val="7806639E"/>
    <w:lvl w:ilvl="0">
      <w:start w:val="1"/>
      <w:numFmt w:val="bullet"/>
      <w:lvlText w:val=""/>
      <w:lvlJc w:val="left"/>
      <w:pPr>
        <w:ind w:left="420" w:hanging="420"/>
      </w:pPr>
      <w:rPr>
        <w:rFonts w:ascii="Wingdings" w:hAnsi="Wingdings" w:hint="default"/>
      </w:rPr>
    </w:lvl>
  </w:abstractNum>
  <w:num w:numId="1" w16cid:durableId="371000013">
    <w:abstractNumId w:val="0"/>
  </w:num>
  <w:num w:numId="2" w16cid:durableId="167656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BjODJlNzY0M2EyYTkwMThmMGY4NDFiYjg2YjFhODkifQ=="/>
    <w:docVar w:name="KSO_WPS_MARK_KEY" w:val="bcf1aaa2-2525-423b-952c-54576a6bce82"/>
  </w:docVars>
  <w:rsids>
    <w:rsidRoot w:val="00172A27"/>
    <w:rsid w:val="00000FCE"/>
    <w:rsid w:val="00020E7A"/>
    <w:rsid w:val="00024497"/>
    <w:rsid w:val="00030A60"/>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07C85"/>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2690"/>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2080E"/>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6F56"/>
    <w:rsid w:val="0079238C"/>
    <w:rsid w:val="00793F18"/>
    <w:rsid w:val="00795109"/>
    <w:rsid w:val="007A0451"/>
    <w:rsid w:val="007A4E3A"/>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10360"/>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4F13"/>
    <w:rsid w:val="00EE6D2C"/>
    <w:rsid w:val="00EE72D7"/>
    <w:rsid w:val="00F0134F"/>
    <w:rsid w:val="00F22C99"/>
    <w:rsid w:val="00F35569"/>
    <w:rsid w:val="00F3618F"/>
    <w:rsid w:val="00F4008B"/>
    <w:rsid w:val="00F41E61"/>
    <w:rsid w:val="00F503C8"/>
    <w:rsid w:val="00F56689"/>
    <w:rsid w:val="00F821BF"/>
    <w:rsid w:val="00F853FB"/>
    <w:rsid w:val="00FA4FF9"/>
    <w:rsid w:val="00FB0E17"/>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01C77B2D"/>
    <w:rsid w:val="041D5DE9"/>
    <w:rsid w:val="08BA0844"/>
    <w:rsid w:val="090F7036"/>
    <w:rsid w:val="0D27282F"/>
    <w:rsid w:val="0F3637C4"/>
    <w:rsid w:val="10096961"/>
    <w:rsid w:val="11AC0F46"/>
    <w:rsid w:val="15683155"/>
    <w:rsid w:val="1DFC3A54"/>
    <w:rsid w:val="1E071EF5"/>
    <w:rsid w:val="2AEB08D9"/>
    <w:rsid w:val="2D6C3DB8"/>
    <w:rsid w:val="30D573C5"/>
    <w:rsid w:val="3D012CD4"/>
    <w:rsid w:val="46C71DA3"/>
    <w:rsid w:val="52EE3221"/>
    <w:rsid w:val="57B57928"/>
    <w:rsid w:val="5BC107BC"/>
    <w:rsid w:val="5F973C11"/>
    <w:rsid w:val="64CB2CF5"/>
    <w:rsid w:val="656B5E3C"/>
    <w:rsid w:val="68F67291"/>
    <w:rsid w:val="69D85AD7"/>
    <w:rsid w:val="752D3666"/>
    <w:rsid w:val="7BFB7CB5"/>
    <w:rsid w:val="7E2242AB"/>
    <w:rsid w:val="7F223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C04FA"/>
  <w15:docId w15:val="{C4F51A47-CEB0-4EDD-8A21-EFCCDFA1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6">
    <w:name w:val="Plain Text"/>
    <w:basedOn w:val="a"/>
    <w:qFormat/>
    <w:rPr>
      <w:rFonts w:ascii="Arial" w:hAnsi="Arial" w:cs="Times New Roman"/>
      <w:sz w:val="18"/>
      <w:szCs w:val="20"/>
    </w:rPr>
  </w:style>
  <w:style w:type="paragraph" w:styleId="a7">
    <w:name w:val="Balloon Text"/>
    <w:basedOn w:val="a"/>
    <w:link w:val="a8"/>
    <w:uiPriority w:val="99"/>
    <w:semiHidden/>
    <w:unhideWhenUsed/>
    <w:qFormat/>
    <w:rPr>
      <w:sz w:val="18"/>
      <w:szCs w:val="18"/>
    </w:rPr>
  </w:style>
  <w:style w:type="paragraph" w:styleId="a9">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b">
    <w:name w:val="Normal (Web)"/>
    <w:basedOn w:val="a"/>
    <w:qFormat/>
    <w:pPr>
      <w:spacing w:before="100" w:beforeAutospacing="1" w:after="100" w:afterAutospacing="1"/>
    </w:pPr>
    <w:rPr>
      <w:rFonts w:cs="Times New Roman"/>
      <w:szCs w:val="20"/>
    </w:rPr>
  </w:style>
  <w:style w:type="paragraph" w:styleId="ac">
    <w:name w:val="Title"/>
    <w:basedOn w:val="a"/>
    <w:link w:val="ad"/>
    <w:qFormat/>
    <w:pPr>
      <w:jc w:val="center"/>
    </w:pPr>
    <w:rPr>
      <w:rFonts w:ascii="Times New Roman" w:hAnsi="Times New Roman" w:cs="Times New Roman"/>
      <w:b/>
      <w:kern w:val="2"/>
      <w:sz w:val="28"/>
      <w:szCs w:val="20"/>
      <w:lang w:eastAsia="en-US"/>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rPr>
  </w:style>
  <w:style w:type="character" w:styleId="af2">
    <w:name w:val="page number"/>
    <w:basedOn w:val="a0"/>
    <w:qFormat/>
  </w:style>
  <w:style w:type="character" w:styleId="af3">
    <w:name w:val="Emphasis"/>
    <w:basedOn w:val="a0"/>
    <w:qFormat/>
    <w:rPr>
      <w:i/>
    </w:rPr>
  </w:style>
  <w:style w:type="character" w:styleId="af4">
    <w:name w:val="Hyperlink"/>
    <w:basedOn w:val="a0"/>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6">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7">
    <w:name w:val="清單段落"/>
    <w:basedOn w:val="a"/>
    <w:qFormat/>
    <w:pPr>
      <w:widowControl w:val="0"/>
      <w:ind w:left="720"/>
      <w:jc w:val="both"/>
    </w:pPr>
    <w:rPr>
      <w:rFonts w:ascii="Times New Roman" w:hAnsi="Times New Roman" w:cs="Times New Roman"/>
      <w:kern w:val="2"/>
      <w:sz w:val="21"/>
      <w:szCs w:val="20"/>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rFonts w:ascii="宋体" w:hAnsi="宋体" w:cs="宋体"/>
      <w:sz w:val="24"/>
      <w:szCs w:val="24"/>
    </w:rPr>
  </w:style>
  <w:style w:type="character" w:customStyle="1" w:styleId="af">
    <w:name w:val="批注主题 字符"/>
    <w:basedOn w:val="a4"/>
    <w:link w:val="ae"/>
    <w:uiPriority w:val="99"/>
    <w:semiHidden/>
    <w:qFormat/>
    <w:rPr>
      <w:rFonts w:ascii="宋体" w:hAnsi="宋体" w:cs="宋体"/>
      <w:b/>
      <w:bCs/>
      <w:sz w:val="24"/>
      <w:szCs w:val="24"/>
    </w:rPr>
  </w:style>
  <w:style w:type="character" w:styleId="af8">
    <w:name w:val="Unresolved Mention"/>
    <w:basedOn w:val="a0"/>
    <w:uiPriority w:val="99"/>
    <w:semiHidden/>
    <w:unhideWhenUsed/>
    <w:rsid w:val="00FB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nance.sina.com.cn/jjxw/2022-04-18/doc-imcwiwst2538228.shtml" TargetMode="External"/><Relationship Id="rId18" Type="http://schemas.openxmlformats.org/officeDocument/2006/relationships/hyperlink" Target="https://www.sohu.com/a/539008212_47790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outiao.com/article/7087945994889134623" TargetMode="External"/><Relationship Id="rId7" Type="http://schemas.openxmlformats.org/officeDocument/2006/relationships/endnotes" Target="endnotes.xml"/><Relationship Id="rId12" Type="http://schemas.openxmlformats.org/officeDocument/2006/relationships/hyperlink" Target="https://v5share.cdrb.com.cn/h5/detail/normal/4727242030859264" TargetMode="External"/><Relationship Id="rId17" Type="http://schemas.openxmlformats.org/officeDocument/2006/relationships/hyperlink" Target="https://new.qq.com/omn/20220418/20220418A06FSQ00.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hejipi.com/722064.html" TargetMode="External"/><Relationship Id="rId20" Type="http://schemas.openxmlformats.org/officeDocument/2006/relationships/hyperlink" Target="https://www.toutiao.com/article/70879197515355264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over.cn/news/902254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utiao.com/a708794504561308519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mbdcdn.bdstatic.com/newspage/data/landingreact?tplver=0a760b4f&amp;ver=20220304&amp;sid=&amp;nid=news_8764262035797373103" TargetMode="External"/><Relationship Id="rId19" Type="http://schemas.openxmlformats.org/officeDocument/2006/relationships/hyperlink" Target="https://www.sohu.com/a/539076336_1207203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ingwest.com/a/262056"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7F048-142E-8F4B-9DD3-B0DEAF6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541</Words>
  <Characters>3085</Characters>
  <Application>Microsoft Office Word</Application>
  <DocSecurity>0</DocSecurity>
  <Lines>25</Lines>
  <Paragraphs>7</Paragraphs>
  <ScaleCrop>false</ScaleCrop>
  <Company>WWW.YlmF.CoM</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jinshubiao011@163.com</cp:lastModifiedBy>
  <cp:revision>2</cp:revision>
  <cp:lastPrinted>2012-10-11T08:46:00Z</cp:lastPrinted>
  <dcterms:created xsi:type="dcterms:W3CDTF">2023-02-28T01:45:00Z</dcterms:created>
  <dcterms:modified xsi:type="dcterms:W3CDTF">2023-02-28T01:45:00Z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DD77FD6C473F422A8D5707A18C7CCEA1</vt:lpwstr>
  </property>
</Properties>
</file>