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A101F" w14:textId="19251B2C" w:rsidR="00247DC9" w:rsidRPr="001A5217" w:rsidRDefault="00247DC9" w:rsidP="001A5217">
      <w:pPr>
        <w:spacing w:beforeLines="100" w:before="240" w:afterLines="100" w:after="240"/>
        <w:jc w:val="center"/>
        <w:textAlignment w:val="baseline"/>
        <w:rPr>
          <w:rFonts w:ascii="微软雅黑" w:eastAsia="微软雅黑" w:hAnsi="微软雅黑" w:cs="Times New Roman"/>
          <w:b/>
          <w:sz w:val="32"/>
          <w:szCs w:val="32"/>
        </w:rPr>
      </w:pPr>
      <w:r w:rsidRPr="00247DC9">
        <w:rPr>
          <w:rFonts w:ascii="微软雅黑" w:eastAsia="微软雅黑" w:hAnsi="微软雅黑" w:cs="Times New Roman"/>
          <w:b/>
          <w:sz w:val="32"/>
          <w:szCs w:val="32"/>
        </w:rPr>
        <w:t>OPP</w:t>
      </w:r>
      <w:r w:rsidRPr="00247DC9">
        <w:rPr>
          <w:rFonts w:ascii="微软雅黑" w:eastAsia="微软雅黑" w:hAnsi="微软雅黑" w:cs="Times New Roman" w:hint="eastAsia"/>
          <w:b/>
          <w:sz w:val="32"/>
          <w:szCs w:val="32"/>
        </w:rPr>
        <w:t>O手机双1</w:t>
      </w:r>
      <w:r w:rsidRPr="00247DC9">
        <w:rPr>
          <w:rFonts w:ascii="微软雅黑" w:eastAsia="微软雅黑" w:hAnsi="微软雅黑" w:cs="Times New Roman"/>
          <w:b/>
          <w:sz w:val="32"/>
          <w:szCs w:val="32"/>
        </w:rPr>
        <w:t>1</w:t>
      </w:r>
      <w:r w:rsidRPr="00247DC9">
        <w:rPr>
          <w:rFonts w:ascii="微软雅黑" w:eastAsia="微软雅黑" w:hAnsi="微软雅黑" w:cs="Times New Roman" w:hint="eastAsia"/>
          <w:b/>
          <w:sz w:val="32"/>
          <w:szCs w:val="32"/>
        </w:rPr>
        <w:t>嗨购狂欢节</w:t>
      </w:r>
    </w:p>
    <w:p w14:paraId="0B14D8D6" w14:textId="03D839B2" w:rsidR="008B689B" w:rsidRPr="005E121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广 告 主</w:t>
      </w:r>
      <w:r w:rsidRPr="005E121A">
        <w:rPr>
          <w:rFonts w:ascii="微软雅黑" w:eastAsia="微软雅黑" w:hAnsi="微软雅黑" w:hint="eastAsia"/>
          <w:sz w:val="21"/>
          <w:szCs w:val="21"/>
        </w:rPr>
        <w:t>：</w:t>
      </w:r>
      <w:r w:rsidR="00247DC9" w:rsidRPr="00247DC9">
        <w:rPr>
          <w:rFonts w:ascii="微软雅黑" w:eastAsia="微软雅黑" w:hAnsi="微软雅黑" w:hint="eastAsia"/>
          <w:sz w:val="21"/>
          <w:szCs w:val="21"/>
        </w:rPr>
        <w:t>OPPO广东移动通信有限公司</w:t>
      </w:r>
    </w:p>
    <w:p w14:paraId="39CF38F3" w14:textId="63A83F96" w:rsidR="008B689B" w:rsidRPr="005E121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所属行业</w:t>
      </w:r>
      <w:r w:rsidRPr="005E121A">
        <w:rPr>
          <w:rFonts w:ascii="微软雅黑" w:eastAsia="微软雅黑" w:hAnsi="微软雅黑" w:hint="eastAsia"/>
          <w:sz w:val="21"/>
          <w:szCs w:val="21"/>
        </w:rPr>
        <w:t>：</w:t>
      </w:r>
      <w:r w:rsidR="00247DC9">
        <w:rPr>
          <w:rFonts w:ascii="微软雅黑" w:eastAsia="微软雅黑" w:hAnsi="微软雅黑" w:hint="eastAsia"/>
          <w:sz w:val="21"/>
          <w:szCs w:val="21"/>
        </w:rPr>
        <w:t>科技数码</w:t>
      </w:r>
    </w:p>
    <w:p w14:paraId="5DC88663" w14:textId="0DDD74D8" w:rsidR="008B689B" w:rsidRPr="007A4E3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执行时间</w:t>
      </w:r>
      <w:r w:rsidRPr="005E121A">
        <w:rPr>
          <w:rFonts w:ascii="微软雅黑" w:eastAsia="微软雅黑" w:hAnsi="微软雅黑" w:hint="eastAsia"/>
          <w:sz w:val="21"/>
          <w:szCs w:val="21"/>
        </w:rPr>
        <w:t>：</w:t>
      </w:r>
      <w:r w:rsidR="00247DC9">
        <w:rPr>
          <w:rFonts w:ascii="微软雅黑" w:eastAsia="微软雅黑" w:hAnsi="微软雅黑" w:hint="eastAsia"/>
          <w:sz w:val="21"/>
          <w:szCs w:val="21"/>
        </w:rPr>
        <w:t>2</w:t>
      </w:r>
      <w:r w:rsidR="00247DC9">
        <w:rPr>
          <w:rFonts w:ascii="微软雅黑" w:eastAsia="微软雅黑" w:hAnsi="微软雅黑"/>
          <w:sz w:val="21"/>
          <w:szCs w:val="21"/>
        </w:rPr>
        <w:t>022.11.11</w:t>
      </w:r>
    </w:p>
    <w:p w14:paraId="1F6E17B5" w14:textId="0D61D4B1" w:rsidR="005E121A" w:rsidRPr="005E121A" w:rsidRDefault="000631F9" w:rsidP="002B1FC2">
      <w:pPr>
        <w:spacing w:after="240"/>
        <w:textAlignment w:val="baseline"/>
        <w:rPr>
          <w:rFonts w:ascii="微软雅黑" w:eastAsia="微软雅黑" w:hAnsi="微软雅黑"/>
          <w:sz w:val="21"/>
          <w:szCs w:val="21"/>
        </w:rPr>
      </w:pPr>
      <w:r w:rsidRPr="00E5768D">
        <w:rPr>
          <w:rFonts w:ascii="微软雅黑" w:eastAsia="微软雅黑" w:hAnsi="微软雅黑" w:hint="eastAsia"/>
          <w:b/>
          <w:sz w:val="21"/>
          <w:szCs w:val="21"/>
        </w:rPr>
        <w:t>参选类别</w:t>
      </w:r>
      <w:r w:rsidRPr="005E121A">
        <w:rPr>
          <w:rFonts w:ascii="微软雅黑" w:eastAsia="微软雅黑" w:hAnsi="微软雅黑" w:hint="eastAsia"/>
          <w:sz w:val="21"/>
          <w:szCs w:val="21"/>
        </w:rPr>
        <w:t>：</w:t>
      </w:r>
      <w:r w:rsidR="001A5217" w:rsidRPr="001A5217">
        <w:rPr>
          <w:rFonts w:ascii="微软雅黑" w:eastAsia="微软雅黑" w:hAnsi="微软雅黑" w:hint="eastAsia"/>
          <w:sz w:val="21"/>
          <w:szCs w:val="21"/>
        </w:rPr>
        <w:t>电商营销类</w:t>
      </w:r>
    </w:p>
    <w:p w14:paraId="0E6F1D1F" w14:textId="4EEFC7F7"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营销背景</w:t>
      </w:r>
    </w:p>
    <w:p w14:paraId="7CB69422" w14:textId="17FC0BE4" w:rsidR="00247DC9" w:rsidRPr="00F966E1" w:rsidRDefault="00247DC9" w:rsidP="00247DC9">
      <w:pPr>
        <w:pStyle w:val="ab"/>
        <w:spacing w:line="460" w:lineRule="exact"/>
        <w:ind w:firstLineChars="0" w:firstLine="0"/>
        <w:textAlignment w:val="baseline"/>
        <w:rPr>
          <w:rFonts w:ascii="微软雅黑" w:eastAsia="微软雅黑" w:hAnsi="微软雅黑" w:cs="宋体"/>
          <w:kern w:val="0"/>
          <w:szCs w:val="21"/>
        </w:rPr>
      </w:pPr>
      <w:r w:rsidRPr="00F966E1">
        <w:rPr>
          <w:rFonts w:ascii="微软雅黑" w:eastAsia="微软雅黑" w:hAnsi="微软雅黑" w:cs="宋体" w:hint="eastAsia"/>
          <w:kern w:val="0"/>
          <w:szCs w:val="21"/>
        </w:rPr>
        <w:t>面对</w:t>
      </w:r>
      <w:r w:rsidRPr="00F966E1">
        <w:rPr>
          <w:rFonts w:ascii="微软雅黑" w:eastAsia="微软雅黑" w:hAnsi="微软雅黑" w:cs="宋体"/>
          <w:kern w:val="0"/>
          <w:szCs w:val="21"/>
        </w:rPr>
        <w:t>2022</w:t>
      </w:r>
      <w:r w:rsidRPr="00F966E1">
        <w:rPr>
          <w:rFonts w:ascii="微软雅黑" w:eastAsia="微软雅黑" w:hAnsi="微软雅黑" w:cs="宋体" w:hint="eastAsia"/>
          <w:kern w:val="0"/>
          <w:szCs w:val="21"/>
        </w:rPr>
        <w:t>年双十一电商促销节点，通过种草、曝光等多种形式提前预热，促进旗下五款机型销售，而根据手机行业传播规律，其中大部分产品传播峰值已过，加上竞品的宣传攻势强烈，所以再次营造热度高峰、并促进实际销售转化面临内外双重挑战。</w:t>
      </w:r>
    </w:p>
    <w:p w14:paraId="3751F760" w14:textId="2C05EEC6" w:rsidR="000631F9"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营销目标</w:t>
      </w:r>
    </w:p>
    <w:p w14:paraId="6D1EE97F" w14:textId="3718C649" w:rsidR="005F5C93" w:rsidRPr="00247DC9" w:rsidRDefault="00247DC9" w:rsidP="00247DC9">
      <w:pPr>
        <w:pStyle w:val="ab"/>
        <w:spacing w:line="460" w:lineRule="exact"/>
        <w:ind w:firstLineChars="0" w:firstLine="0"/>
        <w:textAlignment w:val="baseline"/>
        <w:rPr>
          <w:rFonts w:ascii="微软雅黑" w:eastAsia="微软雅黑" w:hAnsi="微软雅黑" w:cs="宋体"/>
          <w:kern w:val="0"/>
          <w:szCs w:val="21"/>
        </w:rPr>
      </w:pPr>
      <w:r w:rsidRPr="00247DC9">
        <w:rPr>
          <w:rFonts w:ascii="微软雅黑" w:eastAsia="微软雅黑" w:hAnsi="微软雅黑" w:cs="宋体" w:hint="eastAsia"/>
          <w:kern w:val="0"/>
          <w:szCs w:val="21"/>
        </w:rPr>
        <w:t>此次项目的核心目标是通过什么值得买平台对旗下五款手机产品的传播与曝光，高效实现产品引流与销售转化。</w:t>
      </w:r>
    </w:p>
    <w:p w14:paraId="40607E58" w14:textId="77777777"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策略与创意</w:t>
      </w:r>
    </w:p>
    <w:p w14:paraId="0A55B2AA" w14:textId="586DD14D" w:rsidR="00247DC9" w:rsidRPr="005153BD" w:rsidRDefault="00247DC9" w:rsidP="005153BD">
      <w:pPr>
        <w:rPr>
          <w:rFonts w:ascii="微软雅黑" w:eastAsia="微软雅黑" w:hAnsi="微软雅黑"/>
          <w:sz w:val="21"/>
          <w:szCs w:val="21"/>
        </w:rPr>
      </w:pPr>
      <w:r w:rsidRPr="005153BD">
        <w:rPr>
          <w:rFonts w:ascii="微软雅黑" w:eastAsia="微软雅黑" w:hAnsi="微软雅黑" w:hint="eastAsia"/>
          <w:sz w:val="21"/>
          <w:szCs w:val="21"/>
        </w:rPr>
        <w:t>手机行业机型繁多，市场现状当前处于竞争红海阶段，为快速助推OPPO手机销售转化目标，平台制定了“曝光资源占领心智、官方背书深度种草、选购建议加速决策”三步走的组合策略。</w:t>
      </w:r>
    </w:p>
    <w:p w14:paraId="33480D54" w14:textId="571B356E" w:rsidR="00247DC9" w:rsidRPr="005153BD" w:rsidRDefault="00247DC9" w:rsidP="005153BD">
      <w:pPr>
        <w:rPr>
          <w:rFonts w:ascii="微软雅黑" w:eastAsia="微软雅黑" w:hAnsi="微软雅黑"/>
          <w:sz w:val="21"/>
          <w:szCs w:val="21"/>
        </w:rPr>
      </w:pPr>
      <w:r w:rsidRPr="005153BD">
        <w:rPr>
          <w:rFonts w:ascii="微软雅黑" w:eastAsia="微软雅黑" w:hAnsi="微软雅黑" w:hint="eastAsia"/>
          <w:sz w:val="21"/>
          <w:szCs w:val="21"/>
        </w:rPr>
        <w:t>资源选择上，根据五款产品面向的不同客户群体，甄选内容风格、粉丝画像、达人人设等与产品匹配的</w:t>
      </w:r>
      <w:r w:rsidRPr="005153BD">
        <w:rPr>
          <w:rFonts w:ascii="微软雅黑" w:eastAsia="微软雅黑" w:hAnsi="微软雅黑"/>
          <w:sz w:val="21"/>
          <w:szCs w:val="21"/>
        </w:rPr>
        <w:t>KOL</w:t>
      </w:r>
      <w:r w:rsidRPr="005153BD">
        <w:rPr>
          <w:rFonts w:ascii="微软雅黑" w:eastAsia="微软雅黑" w:hAnsi="微软雅黑" w:hint="eastAsia"/>
          <w:sz w:val="21"/>
          <w:szCs w:val="21"/>
        </w:rPr>
        <w:t>账号；在内容上，基于对五款机型各自价格段市场深入的</w:t>
      </w:r>
      <w:r w:rsidRPr="005153BD">
        <w:rPr>
          <w:rFonts w:ascii="微软雅黑" w:eastAsia="微软雅黑" w:hAnsi="微软雅黑"/>
          <w:sz w:val="21"/>
          <w:szCs w:val="21"/>
        </w:rPr>
        <w:t>SWOT</w:t>
      </w:r>
      <w:r w:rsidRPr="005153BD">
        <w:rPr>
          <w:rFonts w:ascii="微软雅黑" w:eastAsia="微软雅黑" w:hAnsi="微软雅黑" w:hint="eastAsia"/>
          <w:sz w:val="21"/>
          <w:szCs w:val="21"/>
        </w:rPr>
        <w:t>分析，得出每款机型优势与差异点，并以此挈领所有传播内容，形成清晰产品亮点。</w:t>
      </w:r>
    </w:p>
    <w:p w14:paraId="5293AC13" w14:textId="450E5E44" w:rsidR="007A4E3A" w:rsidRPr="005153BD" w:rsidRDefault="00247DC9" w:rsidP="005153BD">
      <w:pPr>
        <w:rPr>
          <w:rFonts w:ascii="微软雅黑" w:eastAsia="微软雅黑" w:hAnsi="微软雅黑"/>
          <w:sz w:val="21"/>
          <w:szCs w:val="21"/>
        </w:rPr>
      </w:pPr>
      <w:r w:rsidRPr="005153BD">
        <w:rPr>
          <w:rFonts w:ascii="微软雅黑" w:eastAsia="微软雅黑" w:hAnsi="微软雅黑"/>
          <w:sz w:val="21"/>
          <w:szCs w:val="21"/>
        </w:rPr>
        <w:drawing>
          <wp:inline distT="0" distB="0" distL="0" distR="0" wp14:anchorId="7B45BE3E" wp14:editId="3DA0555F">
            <wp:extent cx="4472629" cy="236551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9359" cy="2395517"/>
                    </a:xfrm>
                    <a:prstGeom prst="rect">
                      <a:avLst/>
                    </a:prstGeom>
                  </pic:spPr>
                </pic:pic>
              </a:graphicData>
            </a:graphic>
          </wp:inline>
        </w:drawing>
      </w:r>
    </w:p>
    <w:p w14:paraId="0413AEA7" w14:textId="61EDA515" w:rsidR="00B5241D" w:rsidRPr="005153BD" w:rsidRDefault="000631F9" w:rsidP="005153BD">
      <w:pPr>
        <w:spacing w:before="100" w:beforeAutospacing="1" w:after="100" w:afterAutospacing="1"/>
        <w:textAlignment w:val="baseline"/>
        <w:rPr>
          <w:rFonts w:ascii="微软雅黑" w:eastAsia="微软雅黑" w:hAnsi="微软雅黑"/>
          <w:b/>
          <w:color w:val="C79E5B"/>
          <w:sz w:val="28"/>
        </w:rPr>
      </w:pPr>
      <w:r w:rsidRPr="005153BD">
        <w:rPr>
          <w:rFonts w:ascii="微软雅黑" w:eastAsia="微软雅黑" w:hAnsi="微软雅黑" w:hint="eastAsia"/>
          <w:b/>
          <w:color w:val="C79E5B"/>
          <w:sz w:val="28"/>
        </w:rPr>
        <w:t>执行过程</w:t>
      </w:r>
      <w:r w:rsidR="00716B53" w:rsidRPr="005153BD">
        <w:rPr>
          <w:rFonts w:ascii="微软雅黑" w:eastAsia="微软雅黑" w:hAnsi="微软雅黑" w:hint="eastAsia"/>
          <w:b/>
          <w:color w:val="C79E5B"/>
          <w:sz w:val="28"/>
        </w:rPr>
        <w:t>/媒体表现</w:t>
      </w:r>
    </w:p>
    <w:p w14:paraId="1B23672A" w14:textId="77777777" w:rsidR="00247DC9" w:rsidRPr="005153BD" w:rsidRDefault="00247DC9" w:rsidP="005153BD">
      <w:pPr>
        <w:rPr>
          <w:rFonts w:ascii="微软雅黑" w:eastAsia="微软雅黑" w:hAnsi="微软雅黑"/>
          <w:sz w:val="21"/>
          <w:szCs w:val="21"/>
        </w:rPr>
      </w:pPr>
      <w:r w:rsidRPr="005153BD">
        <w:rPr>
          <w:rFonts w:ascii="微软雅黑" w:eastAsia="微软雅黑" w:hAnsi="微软雅黑"/>
          <w:sz w:val="21"/>
          <w:szCs w:val="21"/>
        </w:rPr>
        <w:lastRenderedPageBreak/>
        <w:t>2022.10.20-2022.11.11</w:t>
      </w:r>
      <w:r w:rsidRPr="005153BD">
        <w:rPr>
          <w:rFonts w:ascii="微软雅黑" w:eastAsia="微软雅黑" w:hAnsi="微软雅黑" w:hint="eastAsia"/>
          <w:sz w:val="21"/>
          <w:szCs w:val="21"/>
        </w:rPr>
        <w:t>期间，紧扣配合天猫</w:t>
      </w:r>
      <w:r w:rsidRPr="005153BD">
        <w:rPr>
          <w:rFonts w:ascii="微软雅黑" w:eastAsia="微软雅黑" w:hAnsi="微软雅黑"/>
          <w:sz w:val="21"/>
          <w:szCs w:val="21"/>
        </w:rPr>
        <w:t>/</w:t>
      </w:r>
      <w:r w:rsidRPr="005153BD">
        <w:rPr>
          <w:rFonts w:ascii="微软雅黑" w:eastAsia="微软雅黑" w:hAnsi="微软雅黑" w:hint="eastAsia"/>
          <w:sz w:val="21"/>
          <w:szCs w:val="21"/>
        </w:rPr>
        <w:t>京东的预售、开门红、</w:t>
      </w:r>
      <w:r w:rsidRPr="005153BD">
        <w:rPr>
          <w:rFonts w:ascii="微软雅黑" w:eastAsia="微软雅黑" w:hAnsi="微软雅黑"/>
          <w:sz w:val="21"/>
          <w:szCs w:val="21"/>
        </w:rPr>
        <w:t>OPPO&amp;</w:t>
      </w:r>
      <w:r w:rsidRPr="005153BD">
        <w:rPr>
          <w:rFonts w:ascii="微软雅黑" w:eastAsia="微软雅黑" w:hAnsi="微软雅黑" w:hint="eastAsia"/>
          <w:sz w:val="21"/>
          <w:szCs w:val="21"/>
        </w:rPr>
        <w:t>一加品牌日、巅峰大促等重要节点，打造多轮品销高峰。</w:t>
      </w:r>
    </w:p>
    <w:p w14:paraId="74989447" w14:textId="5D473EFA" w:rsidR="00247DC9" w:rsidRPr="005153BD" w:rsidRDefault="00247DC9" w:rsidP="005153BD">
      <w:pPr>
        <w:rPr>
          <w:rFonts w:ascii="微软雅黑" w:eastAsia="微软雅黑" w:hAnsi="微软雅黑"/>
          <w:sz w:val="21"/>
          <w:szCs w:val="21"/>
        </w:rPr>
      </w:pPr>
      <w:r w:rsidRPr="005153BD">
        <w:rPr>
          <w:rFonts w:ascii="微软雅黑" w:eastAsia="微软雅黑" w:hAnsi="微软雅黑" w:hint="eastAsia"/>
          <w:sz w:val="21"/>
          <w:szCs w:val="21"/>
        </w:rPr>
        <w:t>阶段推进节奏：预售&amp;开门红期【1</w:t>
      </w:r>
      <w:r w:rsidRPr="005153BD">
        <w:rPr>
          <w:rFonts w:ascii="微软雅黑" w:eastAsia="微软雅黑" w:hAnsi="微软雅黑"/>
          <w:sz w:val="21"/>
          <w:szCs w:val="21"/>
        </w:rPr>
        <w:t>0.20-11.3</w:t>
      </w:r>
      <w:r w:rsidRPr="005153BD">
        <w:rPr>
          <w:rFonts w:ascii="微软雅黑" w:eastAsia="微软雅黑" w:hAnsi="微软雅黑" w:hint="eastAsia"/>
          <w:sz w:val="21"/>
          <w:szCs w:val="21"/>
        </w:rPr>
        <w:t>】：上线品牌sug搜索，基于什么值得买平台内</w:t>
      </w:r>
      <w:r w:rsidRPr="005153BD">
        <w:rPr>
          <w:rFonts w:ascii="微软雅黑" w:eastAsia="微软雅黑" w:hAnsi="微软雅黑"/>
          <w:sz w:val="21"/>
          <w:szCs w:val="21"/>
        </w:rPr>
        <w:t>1</w:t>
      </w:r>
      <w:r w:rsidRPr="005153BD">
        <w:rPr>
          <w:rFonts w:ascii="微软雅黑" w:eastAsia="微软雅黑" w:hAnsi="微软雅黑" w:hint="eastAsia"/>
          <w:sz w:val="21"/>
          <w:szCs w:val="21"/>
        </w:rPr>
        <w:t>分看好物、爆款清单、优惠日历、</w:t>
      </w:r>
      <w:r w:rsidRPr="005153BD">
        <w:rPr>
          <w:rFonts w:ascii="微软雅黑" w:eastAsia="微软雅黑" w:hAnsi="微软雅黑"/>
          <w:sz w:val="21"/>
          <w:szCs w:val="21"/>
        </w:rPr>
        <w:t>B</w:t>
      </w:r>
      <w:r w:rsidRPr="005153BD">
        <w:rPr>
          <w:rFonts w:ascii="微软雅黑" w:eastAsia="微软雅黑" w:hAnsi="微软雅黑" w:hint="eastAsia"/>
          <w:sz w:val="21"/>
          <w:szCs w:val="21"/>
        </w:rPr>
        <w:t>anner等资源形式，通过PGC和达人攻略文章、视频推荐优质单品，为用户种草，将热度逐渐推高</w:t>
      </w:r>
    </w:p>
    <w:p w14:paraId="5F23C2EF" w14:textId="4A301E17" w:rsidR="00A06B87" w:rsidRPr="005153BD" w:rsidRDefault="00000000" w:rsidP="005153BD">
      <w:pPr>
        <w:rPr>
          <w:rFonts w:ascii="微软雅黑" w:eastAsia="微软雅黑" w:hAnsi="微软雅黑"/>
          <w:sz w:val="21"/>
          <w:szCs w:val="21"/>
        </w:rPr>
      </w:pPr>
      <w:hyperlink r:id="rId9" w:tgtFrame="_blank" w:history="1">
        <w:r w:rsidR="00A06B87" w:rsidRPr="005153BD">
          <w:rPr>
            <w:rStyle w:val="a5"/>
            <w:rFonts w:ascii="微软雅黑" w:eastAsia="微软雅黑" w:hAnsi="微软雅黑"/>
            <w:sz w:val="21"/>
            <w:szCs w:val="21"/>
          </w:rPr>
          <w:t>https://v.qq.com/x/page/s3370vsmk1e.html</w:t>
        </w:r>
      </w:hyperlink>
    </w:p>
    <w:p w14:paraId="1147D739" w14:textId="13BD6F60" w:rsidR="00A06B87" w:rsidRPr="005153BD" w:rsidRDefault="00000000" w:rsidP="005153BD">
      <w:pPr>
        <w:rPr>
          <w:rFonts w:ascii="微软雅黑" w:eastAsia="微软雅黑" w:hAnsi="微软雅黑"/>
          <w:sz w:val="21"/>
          <w:szCs w:val="21"/>
        </w:rPr>
      </w:pPr>
      <w:hyperlink r:id="rId10" w:tgtFrame="_blank" w:history="1">
        <w:r w:rsidR="00A06B87" w:rsidRPr="005153BD">
          <w:rPr>
            <w:rStyle w:val="a5"/>
            <w:rFonts w:ascii="微软雅黑" w:eastAsia="微软雅黑" w:hAnsi="微软雅黑"/>
            <w:sz w:val="21"/>
            <w:szCs w:val="21"/>
          </w:rPr>
          <w:t>https://v.qq.com/x/page/h337026sbrc.html</w:t>
        </w:r>
      </w:hyperlink>
    </w:p>
    <w:p w14:paraId="42F98493" w14:textId="6CE8841A" w:rsidR="00847B24" w:rsidRPr="005153BD" w:rsidRDefault="00247DC9" w:rsidP="005153BD">
      <w:pPr>
        <w:rPr>
          <w:rFonts w:ascii="微软雅黑" w:eastAsia="微软雅黑" w:hAnsi="微软雅黑"/>
          <w:sz w:val="21"/>
          <w:szCs w:val="21"/>
        </w:rPr>
      </w:pPr>
      <w:r w:rsidRPr="005153BD">
        <w:rPr>
          <w:rFonts w:ascii="微软雅黑" w:eastAsia="微软雅黑" w:hAnsi="微软雅黑"/>
          <w:sz w:val="21"/>
          <w:szCs w:val="21"/>
        </w:rPr>
        <w:drawing>
          <wp:inline distT="0" distB="0" distL="0" distR="0" wp14:anchorId="687F8020" wp14:editId="20BC261B">
            <wp:extent cx="4175135" cy="2354094"/>
            <wp:effectExtent l="0" t="0" r="3175" b="0"/>
            <wp:docPr id="20" name="图片 20" descr="图形用户界面, 文本,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形用户界面, 文本, 网站&#10;&#10;描述已自动生成"/>
                    <pic:cNvPicPr/>
                  </pic:nvPicPr>
                  <pic:blipFill>
                    <a:blip r:embed="rId11"/>
                    <a:stretch>
                      <a:fillRect/>
                    </a:stretch>
                  </pic:blipFill>
                  <pic:spPr>
                    <a:xfrm>
                      <a:off x="0" y="0"/>
                      <a:ext cx="4287822" cy="2417631"/>
                    </a:xfrm>
                    <a:prstGeom prst="rect">
                      <a:avLst/>
                    </a:prstGeom>
                  </pic:spPr>
                </pic:pic>
              </a:graphicData>
            </a:graphic>
          </wp:inline>
        </w:drawing>
      </w:r>
    </w:p>
    <w:p w14:paraId="6E0496E9" w14:textId="16B753AE" w:rsidR="00AB284E" w:rsidRPr="005153BD" w:rsidRDefault="00247DC9" w:rsidP="005153BD">
      <w:pPr>
        <w:rPr>
          <w:rFonts w:ascii="微软雅黑" w:eastAsia="微软雅黑" w:hAnsi="微软雅黑"/>
          <w:sz w:val="21"/>
          <w:szCs w:val="21"/>
        </w:rPr>
      </w:pPr>
      <w:r w:rsidRPr="005153BD">
        <w:rPr>
          <w:rFonts w:ascii="微软雅黑" w:eastAsia="微软雅黑" w:hAnsi="微软雅黑" w:hint="eastAsia"/>
          <w:sz w:val="21"/>
          <w:szCs w:val="21"/>
        </w:rPr>
        <w:t>OPPO</w:t>
      </w:r>
      <w:r w:rsidRPr="005153BD">
        <w:rPr>
          <w:rFonts w:ascii="微软雅黑" w:eastAsia="微软雅黑" w:hAnsi="微软雅黑"/>
          <w:sz w:val="21"/>
          <w:szCs w:val="21"/>
        </w:rPr>
        <w:t>&amp;</w:t>
      </w:r>
      <w:r w:rsidRPr="005153BD">
        <w:rPr>
          <w:rFonts w:ascii="微软雅黑" w:eastAsia="微软雅黑" w:hAnsi="微软雅黑" w:hint="eastAsia"/>
          <w:sz w:val="21"/>
          <w:szCs w:val="21"/>
        </w:rPr>
        <w:t>一加品牌日【1</w:t>
      </w:r>
      <w:r w:rsidRPr="005153BD">
        <w:rPr>
          <w:rFonts w:ascii="微软雅黑" w:eastAsia="微软雅黑" w:hAnsi="微软雅黑"/>
          <w:sz w:val="21"/>
          <w:szCs w:val="21"/>
        </w:rPr>
        <w:t>1.8-11.9</w:t>
      </w:r>
      <w:r w:rsidRPr="005153BD">
        <w:rPr>
          <w:rFonts w:ascii="微软雅黑" w:eastAsia="微软雅黑" w:hAnsi="微软雅黑" w:hint="eastAsia"/>
          <w:sz w:val="21"/>
          <w:szCs w:val="21"/>
        </w:rPr>
        <w:t>】借助多品攻略视频和爆款推荐内容为用户种草推荐，提前拉升OPPO双1</w:t>
      </w:r>
      <w:r w:rsidRPr="005153BD">
        <w:rPr>
          <w:rFonts w:ascii="微软雅黑" w:eastAsia="微软雅黑" w:hAnsi="微软雅黑"/>
          <w:sz w:val="21"/>
          <w:szCs w:val="21"/>
        </w:rPr>
        <w:t>1</w:t>
      </w:r>
      <w:r w:rsidRPr="005153BD">
        <w:rPr>
          <w:rFonts w:ascii="微软雅黑" w:eastAsia="微软雅黑" w:hAnsi="微软雅黑" w:hint="eastAsia"/>
          <w:sz w:val="21"/>
          <w:szCs w:val="21"/>
        </w:rPr>
        <w:t>嗨购狂欢节品牌热度</w:t>
      </w:r>
      <w:r w:rsidR="001A5217" w:rsidRPr="005153BD">
        <w:rPr>
          <w:rFonts w:ascii="微软雅黑" w:eastAsia="微软雅黑" w:hAnsi="微软雅黑" w:hint="eastAsia"/>
          <w:sz w:val="21"/>
          <w:szCs w:val="21"/>
        </w:rPr>
        <w:t>。</w:t>
      </w:r>
    </w:p>
    <w:p w14:paraId="4FECFC86" w14:textId="1211F99A" w:rsidR="00AB284E" w:rsidRPr="005153BD" w:rsidRDefault="00AB284E" w:rsidP="005153BD">
      <w:pPr>
        <w:rPr>
          <w:rFonts w:ascii="微软雅黑" w:eastAsia="微软雅黑" w:hAnsi="微软雅黑"/>
          <w:sz w:val="21"/>
          <w:szCs w:val="21"/>
        </w:rPr>
      </w:pPr>
      <w:r w:rsidRPr="005153BD">
        <w:rPr>
          <w:rFonts w:ascii="微软雅黑" w:eastAsia="微软雅黑" w:hAnsi="微软雅黑" w:hint="eastAsia"/>
          <w:sz w:val="21"/>
          <w:szCs w:val="21"/>
        </w:rPr>
        <w:t>巅峰大促【1</w:t>
      </w:r>
      <w:r w:rsidRPr="005153BD">
        <w:rPr>
          <w:rFonts w:ascii="微软雅黑" w:eastAsia="微软雅黑" w:hAnsi="微软雅黑"/>
          <w:sz w:val="21"/>
          <w:szCs w:val="21"/>
        </w:rPr>
        <w:t>1.10-11.11</w:t>
      </w:r>
      <w:r w:rsidRPr="005153BD">
        <w:rPr>
          <w:rFonts w:ascii="微软雅黑" w:eastAsia="微软雅黑" w:hAnsi="微软雅黑" w:hint="eastAsia"/>
          <w:sz w:val="21"/>
          <w:szCs w:val="21"/>
        </w:rPr>
        <w:t>】品牌日&amp;大促双流并发，搭配必看促销活动及时同步品牌活动信息，冲击OPPO双1</w:t>
      </w:r>
      <w:r w:rsidRPr="005153BD">
        <w:rPr>
          <w:rFonts w:ascii="微软雅黑" w:eastAsia="微软雅黑" w:hAnsi="微软雅黑"/>
          <w:sz w:val="21"/>
          <w:szCs w:val="21"/>
        </w:rPr>
        <w:t>1</w:t>
      </w:r>
      <w:r w:rsidRPr="005153BD">
        <w:rPr>
          <w:rFonts w:ascii="微软雅黑" w:eastAsia="微软雅黑" w:hAnsi="微软雅黑" w:hint="eastAsia"/>
          <w:sz w:val="21"/>
          <w:szCs w:val="21"/>
        </w:rPr>
        <w:t>嗨购狂欢节热度高峰</w:t>
      </w:r>
      <w:r w:rsidR="001A5217" w:rsidRPr="005153BD">
        <w:rPr>
          <w:rFonts w:ascii="微软雅黑" w:eastAsia="微软雅黑" w:hAnsi="微软雅黑" w:hint="eastAsia"/>
          <w:sz w:val="21"/>
          <w:szCs w:val="21"/>
        </w:rPr>
        <w:t>。</w:t>
      </w:r>
    </w:p>
    <w:p w14:paraId="501B2660" w14:textId="1A9BE3CE" w:rsidR="00E40EE7" w:rsidRPr="005153BD" w:rsidRDefault="000631F9" w:rsidP="005153BD">
      <w:pPr>
        <w:spacing w:before="100" w:beforeAutospacing="1" w:after="100" w:afterAutospacing="1"/>
        <w:textAlignment w:val="baseline"/>
        <w:rPr>
          <w:rFonts w:ascii="微软雅黑" w:eastAsia="微软雅黑" w:hAnsi="微软雅黑"/>
          <w:b/>
          <w:color w:val="C79E5B"/>
          <w:sz w:val="28"/>
        </w:rPr>
      </w:pPr>
      <w:r w:rsidRPr="005153BD">
        <w:rPr>
          <w:rFonts w:ascii="微软雅黑" w:eastAsia="微软雅黑" w:hAnsi="微软雅黑" w:hint="eastAsia"/>
          <w:b/>
          <w:color w:val="C79E5B"/>
          <w:sz w:val="28"/>
        </w:rPr>
        <w:t>营销效果与市场反馈</w:t>
      </w:r>
    </w:p>
    <w:p w14:paraId="49C3A2B2" w14:textId="77777777" w:rsidR="00AB284E" w:rsidRPr="005153BD" w:rsidRDefault="00AB284E" w:rsidP="005153BD">
      <w:pPr>
        <w:rPr>
          <w:rFonts w:ascii="微软雅黑" w:eastAsia="微软雅黑" w:hAnsi="微软雅黑"/>
          <w:sz w:val="21"/>
          <w:szCs w:val="21"/>
        </w:rPr>
      </w:pPr>
      <w:r w:rsidRPr="005153BD">
        <w:rPr>
          <w:rFonts w:ascii="微软雅黑" w:eastAsia="微软雅黑" w:hAnsi="微软雅黑" w:hint="eastAsia"/>
          <w:sz w:val="21"/>
          <w:szCs w:val="21"/>
        </w:rPr>
        <w:t>【转化数据】根据什么值得买数据中心信息统计，双十一期间站内累计曝光</w:t>
      </w:r>
      <w:r w:rsidRPr="005153BD">
        <w:rPr>
          <w:rFonts w:ascii="微软雅黑" w:eastAsia="微软雅黑" w:hAnsi="微软雅黑"/>
          <w:sz w:val="21"/>
          <w:szCs w:val="21"/>
        </w:rPr>
        <w:t>4089</w:t>
      </w:r>
      <w:r w:rsidRPr="005153BD">
        <w:rPr>
          <w:rFonts w:ascii="微软雅黑" w:eastAsia="微软雅黑" w:hAnsi="微软雅黑" w:hint="eastAsia"/>
          <w:sz w:val="21"/>
          <w:szCs w:val="21"/>
        </w:rPr>
        <w:t>万</w:t>
      </w:r>
      <w:r w:rsidRPr="005153BD">
        <w:rPr>
          <w:rFonts w:ascii="微软雅黑" w:eastAsia="微软雅黑" w:hAnsi="微软雅黑"/>
          <w:sz w:val="21"/>
          <w:szCs w:val="21"/>
        </w:rPr>
        <w:t>+</w:t>
      </w:r>
      <w:r w:rsidRPr="005153BD">
        <w:rPr>
          <w:rFonts w:ascii="微软雅黑" w:eastAsia="微软雅黑" w:hAnsi="微软雅黑" w:hint="eastAsia"/>
          <w:sz w:val="21"/>
          <w:szCs w:val="21"/>
        </w:rPr>
        <w:t>、PV 38.1万+，共计产出GMV851.8万，销售3237台，其中销售最高机型为一加 Ace Pro 系列，共计产出383.8w销售。</w:t>
      </w:r>
    </w:p>
    <w:p w14:paraId="714574BB" w14:textId="066EE0AE" w:rsidR="00AB284E" w:rsidRPr="005153BD" w:rsidRDefault="00AB284E" w:rsidP="005153BD">
      <w:pPr>
        <w:rPr>
          <w:rFonts w:ascii="微软雅黑" w:eastAsia="微软雅黑" w:hAnsi="微软雅黑"/>
          <w:sz w:val="21"/>
          <w:szCs w:val="21"/>
        </w:rPr>
      </w:pPr>
      <w:r w:rsidRPr="005153BD">
        <w:rPr>
          <w:rFonts w:ascii="微软雅黑" w:eastAsia="微软雅黑" w:hAnsi="微软雅黑" w:hint="eastAsia"/>
          <w:sz w:val="21"/>
          <w:szCs w:val="21"/>
        </w:rPr>
        <w:t>【亮点数据1】活动前造势效果显著，为OPPO提前带来高热用户关注度</w:t>
      </w:r>
      <w:r w:rsidR="001A5217" w:rsidRPr="005153BD">
        <w:rPr>
          <w:rFonts w:ascii="微软雅黑" w:eastAsia="微软雅黑" w:hAnsi="微软雅黑" w:hint="eastAsia"/>
          <w:sz w:val="21"/>
          <w:szCs w:val="21"/>
        </w:rPr>
        <w:t>。</w:t>
      </w:r>
    </w:p>
    <w:p w14:paraId="427240F5" w14:textId="66AE3047" w:rsidR="00AB284E" w:rsidRPr="005153BD" w:rsidRDefault="00AB284E" w:rsidP="005153BD">
      <w:pPr>
        <w:rPr>
          <w:rFonts w:ascii="微软雅黑" w:eastAsia="微软雅黑" w:hAnsi="微软雅黑"/>
          <w:sz w:val="21"/>
          <w:szCs w:val="21"/>
        </w:rPr>
      </w:pPr>
      <w:r w:rsidRPr="005153BD">
        <w:rPr>
          <w:rFonts w:ascii="微软雅黑" w:eastAsia="微软雅黑" w:hAnsi="微软雅黑" w:hint="eastAsia"/>
          <w:sz w:val="21"/>
          <w:szCs w:val="21"/>
        </w:rPr>
        <w:t>【亮点数据2】多曝光资源协同助推，多次登顶站内排行榜</w:t>
      </w:r>
      <w:r w:rsidR="001A5217" w:rsidRPr="005153BD">
        <w:rPr>
          <w:rFonts w:ascii="微软雅黑" w:eastAsia="微软雅黑" w:hAnsi="微软雅黑" w:hint="eastAsia"/>
          <w:sz w:val="21"/>
          <w:szCs w:val="21"/>
        </w:rPr>
        <w:t>。</w:t>
      </w:r>
    </w:p>
    <w:p w14:paraId="5F62C0FD" w14:textId="77777777" w:rsidR="00847B24" w:rsidRPr="005153BD" w:rsidRDefault="00847B24" w:rsidP="005153BD">
      <w:pPr>
        <w:rPr>
          <w:rFonts w:ascii="微软雅黑" w:eastAsia="微软雅黑" w:hAnsi="微软雅黑"/>
          <w:sz w:val="21"/>
          <w:szCs w:val="21"/>
        </w:rPr>
      </w:pPr>
    </w:p>
    <w:sectPr w:rsidR="00847B24" w:rsidRPr="005153BD" w:rsidSect="00970C56">
      <w:headerReference w:type="default" r:id="rId12"/>
      <w:footerReference w:type="even" r:id="rId13"/>
      <w:footerReference w:type="default" r:id="rId14"/>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3890" w14:textId="77777777" w:rsidR="00031D53" w:rsidRDefault="00031D53">
      <w:r>
        <w:separator/>
      </w:r>
    </w:p>
  </w:endnote>
  <w:endnote w:type="continuationSeparator" w:id="0">
    <w:p w14:paraId="0AAFDA2C" w14:textId="77777777" w:rsidR="00031D53" w:rsidRDefault="0003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6508"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2202E35D"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0FD3" w14:textId="77777777" w:rsidR="000631F9" w:rsidRDefault="000631F9">
    <w:pPr>
      <w:pStyle w:val="ad"/>
      <w:framePr w:h="0" w:wrap="around" w:vAnchor="text" w:hAnchor="margin" w:xAlign="right" w:y="1"/>
      <w:rPr>
        <w:rStyle w:val="a7"/>
      </w:rPr>
    </w:pPr>
  </w:p>
  <w:p w14:paraId="62D0D802"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4549" w14:textId="77777777" w:rsidR="00031D53" w:rsidRDefault="00031D53">
      <w:r>
        <w:separator/>
      </w:r>
    </w:p>
  </w:footnote>
  <w:footnote w:type="continuationSeparator" w:id="0">
    <w:p w14:paraId="61D81A76" w14:textId="77777777" w:rsidR="00031D53" w:rsidRDefault="0003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759" w14:textId="48A520C6" w:rsidR="000631F9" w:rsidRPr="00E85951" w:rsidRDefault="00504C23">
    <w:pPr>
      <w:pStyle w:val="ae"/>
      <w:jc w:val="both"/>
      <w:rPr>
        <w:rFonts w:ascii="微软雅黑" w:eastAsia="微软雅黑" w:hAnsi="微软雅黑"/>
        <w:color w:val="333333"/>
        <w:sz w:val="21"/>
      </w:rPr>
    </w:pPr>
    <w:r w:rsidRPr="00195220">
      <w:rPr>
        <w:b/>
        <w:noProof/>
        <w:color w:val="333333"/>
        <w:sz w:val="21"/>
      </w:rPr>
      <w:drawing>
        <wp:inline distT="0" distB="0" distL="0" distR="0" wp14:anchorId="77D00F22" wp14:editId="03E173CE">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1231BD">
      <w:rPr>
        <w:rFonts w:ascii="微软雅黑" w:eastAsia="微软雅黑" w:hAnsi="微软雅黑"/>
        <w:color w:val="333333"/>
        <w:sz w:val="21"/>
      </w:rPr>
      <w:t>4</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F35F25"/>
    <w:multiLevelType w:val="hybridMultilevel"/>
    <w:tmpl w:val="BEE4BBCC"/>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D32EB3"/>
    <w:multiLevelType w:val="hybridMultilevel"/>
    <w:tmpl w:val="873EE7D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B2240B"/>
    <w:multiLevelType w:val="hybridMultilevel"/>
    <w:tmpl w:val="25B88E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41275049">
    <w:abstractNumId w:val="8"/>
  </w:num>
  <w:num w:numId="2" w16cid:durableId="774515707">
    <w:abstractNumId w:val="7"/>
  </w:num>
  <w:num w:numId="3" w16cid:durableId="973025076">
    <w:abstractNumId w:val="2"/>
  </w:num>
  <w:num w:numId="4" w16cid:durableId="1111319557">
    <w:abstractNumId w:val="5"/>
  </w:num>
  <w:num w:numId="5" w16cid:durableId="1959337885">
    <w:abstractNumId w:val="0"/>
  </w:num>
  <w:num w:numId="6" w16cid:durableId="368534114">
    <w:abstractNumId w:val="16"/>
  </w:num>
  <w:num w:numId="7" w16cid:durableId="186678031">
    <w:abstractNumId w:val="14"/>
  </w:num>
  <w:num w:numId="8" w16cid:durableId="955213234">
    <w:abstractNumId w:val="11"/>
  </w:num>
  <w:num w:numId="9" w16cid:durableId="1446458723">
    <w:abstractNumId w:val="10"/>
  </w:num>
  <w:num w:numId="10" w16cid:durableId="1666014210">
    <w:abstractNumId w:val="9"/>
  </w:num>
  <w:num w:numId="11" w16cid:durableId="1052466764">
    <w:abstractNumId w:val="12"/>
  </w:num>
  <w:num w:numId="12" w16cid:durableId="1210269062">
    <w:abstractNumId w:val="15"/>
  </w:num>
  <w:num w:numId="13" w16cid:durableId="446655586">
    <w:abstractNumId w:val="6"/>
  </w:num>
  <w:num w:numId="14" w16cid:durableId="605427197">
    <w:abstractNumId w:val="13"/>
  </w:num>
  <w:num w:numId="15" w16cid:durableId="173688514">
    <w:abstractNumId w:val="3"/>
  </w:num>
  <w:num w:numId="16" w16cid:durableId="1099524474">
    <w:abstractNumId w:val="4"/>
  </w:num>
  <w:num w:numId="17" w16cid:durableId="175447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30A60"/>
    <w:rsid w:val="00031D53"/>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18A1"/>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A5217"/>
    <w:rsid w:val="001C4334"/>
    <w:rsid w:val="001D11F3"/>
    <w:rsid w:val="001D2E2D"/>
    <w:rsid w:val="001D3F3B"/>
    <w:rsid w:val="001E12DA"/>
    <w:rsid w:val="001E1BDF"/>
    <w:rsid w:val="001E38F1"/>
    <w:rsid w:val="001E6133"/>
    <w:rsid w:val="001F0F3C"/>
    <w:rsid w:val="001F17F1"/>
    <w:rsid w:val="001F36FC"/>
    <w:rsid w:val="001F4270"/>
    <w:rsid w:val="001F720A"/>
    <w:rsid w:val="0020719F"/>
    <w:rsid w:val="0020726A"/>
    <w:rsid w:val="002208F6"/>
    <w:rsid w:val="0022117C"/>
    <w:rsid w:val="0023746F"/>
    <w:rsid w:val="002405B6"/>
    <w:rsid w:val="00247DC9"/>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0CE8"/>
    <w:rsid w:val="00386E93"/>
    <w:rsid w:val="0038758A"/>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4957"/>
    <w:rsid w:val="00426569"/>
    <w:rsid w:val="00426D8C"/>
    <w:rsid w:val="00426F5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153BD"/>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1FBA"/>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06B8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96ADC"/>
    <w:rsid w:val="00AB284E"/>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415"/>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F0134F"/>
    <w:rsid w:val="00F079C6"/>
    <w:rsid w:val="00F22C99"/>
    <w:rsid w:val="00F35569"/>
    <w:rsid w:val="00F3618F"/>
    <w:rsid w:val="00F4008B"/>
    <w:rsid w:val="00F41E61"/>
    <w:rsid w:val="00F503C8"/>
    <w:rsid w:val="00F56689"/>
    <w:rsid w:val="00F821BF"/>
    <w:rsid w:val="00F853FB"/>
    <w:rsid w:val="00F966E1"/>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9345"/>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annotation reference"/>
    <w:basedOn w:val="a0"/>
    <w:uiPriority w:val="99"/>
    <w:semiHidden/>
    <w:unhideWhenUsed/>
    <w:rsid w:val="001D3F3B"/>
    <w:rPr>
      <w:sz w:val="21"/>
      <w:szCs w:val="21"/>
    </w:rPr>
  </w:style>
  <w:style w:type="paragraph" w:styleId="af4">
    <w:name w:val="annotation text"/>
    <w:basedOn w:val="a"/>
    <w:link w:val="af5"/>
    <w:unhideWhenUsed/>
    <w:qFormat/>
    <w:rsid w:val="001D3F3B"/>
  </w:style>
  <w:style w:type="character" w:customStyle="1" w:styleId="af5">
    <w:name w:val="批注文字 字符"/>
    <w:basedOn w:val="a0"/>
    <w:link w:val="af4"/>
    <w:rsid w:val="001D3F3B"/>
    <w:rPr>
      <w:rFonts w:ascii="宋体" w:hAnsi="宋体" w:cs="宋体"/>
      <w:sz w:val="24"/>
      <w:szCs w:val="24"/>
    </w:rPr>
  </w:style>
  <w:style w:type="paragraph" w:styleId="af6">
    <w:name w:val="annotation subject"/>
    <w:basedOn w:val="af4"/>
    <w:next w:val="af4"/>
    <w:link w:val="af7"/>
    <w:uiPriority w:val="99"/>
    <w:semiHidden/>
    <w:unhideWhenUsed/>
    <w:rsid w:val="001D3F3B"/>
    <w:rPr>
      <w:b/>
      <w:bCs/>
    </w:rPr>
  </w:style>
  <w:style w:type="character" w:customStyle="1" w:styleId="af7">
    <w:name w:val="批注主题 字符"/>
    <w:basedOn w:val="af5"/>
    <w:link w:val="af6"/>
    <w:uiPriority w:val="99"/>
    <w:semiHidden/>
    <w:rsid w:val="001D3F3B"/>
    <w:rPr>
      <w:rFonts w:ascii="宋体" w:hAnsi="宋体" w:cs="宋体"/>
      <w:b/>
      <w:bCs/>
      <w:sz w:val="24"/>
      <w:szCs w:val="24"/>
    </w:rPr>
  </w:style>
  <w:style w:type="table" w:customStyle="1" w:styleId="11">
    <w:name w:val="无格式表格 11"/>
    <w:basedOn w:val="a1"/>
    <w:uiPriority w:val="41"/>
    <w:qFormat/>
    <w:rsid w:val="00247DC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only">
    <w:name w:val="text-only"/>
    <w:basedOn w:val="a0"/>
    <w:rsid w:val="00A06B87"/>
  </w:style>
  <w:style w:type="character" w:customStyle="1" w:styleId="my-mention">
    <w:name w:val="my-mention"/>
    <w:basedOn w:val="a0"/>
    <w:rsid w:val="00A06B87"/>
  </w:style>
  <w:style w:type="character" w:customStyle="1" w:styleId="larkw-emojicopy">
    <w:name w:val="larkw-emoji__copy"/>
    <w:basedOn w:val="a0"/>
    <w:rsid w:val="00A06B87"/>
  </w:style>
  <w:style w:type="character" w:styleId="af8">
    <w:name w:val="FollowedHyperlink"/>
    <w:basedOn w:val="a0"/>
    <w:uiPriority w:val="99"/>
    <w:semiHidden/>
    <w:unhideWhenUsed/>
    <w:rsid w:val="00A0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5356">
      <w:bodyDiv w:val="1"/>
      <w:marLeft w:val="0"/>
      <w:marRight w:val="0"/>
      <w:marTop w:val="0"/>
      <w:marBottom w:val="0"/>
      <w:divBdr>
        <w:top w:val="none" w:sz="0" w:space="0" w:color="auto"/>
        <w:left w:val="none" w:sz="0" w:space="0" w:color="auto"/>
        <w:bottom w:val="none" w:sz="0" w:space="0" w:color="auto"/>
        <w:right w:val="none" w:sz="0" w:space="0" w:color="auto"/>
      </w:divBdr>
      <w:divsChild>
        <w:div w:id="896669781">
          <w:marLeft w:val="0"/>
          <w:marRight w:val="0"/>
          <w:marTop w:val="0"/>
          <w:marBottom w:val="0"/>
          <w:divBdr>
            <w:top w:val="none" w:sz="0" w:space="0" w:color="auto"/>
            <w:left w:val="none" w:sz="0" w:space="0" w:color="auto"/>
            <w:bottom w:val="none" w:sz="0" w:space="0" w:color="auto"/>
            <w:right w:val="none" w:sz="0" w:space="0" w:color="auto"/>
          </w:divBdr>
        </w:div>
      </w:divsChild>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qq.com/x/page/h337026sbrc.html" TargetMode="External"/><Relationship Id="rId4" Type="http://schemas.openxmlformats.org/officeDocument/2006/relationships/settings" Target="settings.xml"/><Relationship Id="rId9" Type="http://schemas.openxmlformats.org/officeDocument/2006/relationships/hyperlink" Target="https://v.qq.com/x/page/s3370vsmk1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PresentationFormat/>
  <Lines>8</Lines>
  <Paragraphs>2</Paragraphs>
  <Slides>0</Slides>
  <Notes>0</Notes>
  <HiddenSlides>0</HiddenSlides>
  <MMClips>0</MMClips>
  <ScaleCrop>false</ScaleCrop>
  <Company>WWW.YlmF.CoM</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旭</cp:lastModifiedBy>
  <cp:revision>3</cp:revision>
  <cp:lastPrinted>2012-10-11T08:46:00Z</cp:lastPrinted>
  <dcterms:created xsi:type="dcterms:W3CDTF">2023-02-17T09:40:00Z</dcterms:created>
  <dcterms:modified xsi:type="dcterms:W3CDTF">2023-02-22T13:11:00Z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