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436339C9" w:rsidR="001D3F3B" w:rsidRPr="00505DCA" w:rsidRDefault="00505DCA" w:rsidP="005F5C9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505DCA">
        <w:rPr>
          <w:rFonts w:ascii="微软雅黑" w:eastAsia="微软雅黑" w:hAnsi="微软雅黑" w:cs="Times New Roman"/>
          <w:b/>
          <w:sz w:val="32"/>
          <w:szCs w:val="32"/>
        </w:rPr>
        <w:t>Nestlé雀巢红杯自习室</w:t>
      </w:r>
    </w:p>
    <w:p w14:paraId="0B14D8D6" w14:textId="5887C5E0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917E0C" w:rsidRPr="00917E0C">
        <w:rPr>
          <w:rFonts w:ascii="微软雅黑" w:eastAsia="微软雅黑" w:hAnsi="微软雅黑"/>
          <w:sz w:val="21"/>
          <w:szCs w:val="21"/>
        </w:rPr>
        <w:t>Nestlé雀巢</w:t>
      </w:r>
    </w:p>
    <w:p w14:paraId="39CF38F3" w14:textId="688AD642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917E0C">
        <w:rPr>
          <w:rFonts w:ascii="微软雅黑" w:eastAsia="微软雅黑" w:hAnsi="微软雅黑" w:hint="eastAsia"/>
          <w:sz w:val="21"/>
          <w:szCs w:val="21"/>
        </w:rPr>
        <w:t>食品饮料</w:t>
      </w:r>
    </w:p>
    <w:p w14:paraId="5DC88663" w14:textId="7AB0C281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917E0C">
        <w:rPr>
          <w:rFonts w:ascii="微软雅黑" w:eastAsia="微软雅黑" w:hAnsi="微软雅黑"/>
          <w:sz w:val="21"/>
          <w:szCs w:val="21"/>
        </w:rPr>
        <w:t>4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917E0C">
        <w:rPr>
          <w:rFonts w:ascii="微软雅黑" w:eastAsia="微软雅黑" w:hAnsi="微软雅黑"/>
          <w:sz w:val="21"/>
          <w:szCs w:val="21"/>
        </w:rPr>
        <w:t>22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917E0C">
        <w:rPr>
          <w:rFonts w:ascii="微软雅黑" w:eastAsia="微软雅黑" w:hAnsi="微软雅黑"/>
          <w:sz w:val="21"/>
          <w:szCs w:val="21"/>
        </w:rPr>
        <w:t>05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917E0C">
        <w:rPr>
          <w:rFonts w:ascii="微软雅黑" w:eastAsia="微软雅黑" w:hAnsi="微软雅黑"/>
          <w:sz w:val="21"/>
          <w:szCs w:val="21"/>
        </w:rPr>
        <w:t>30</w:t>
      </w:r>
    </w:p>
    <w:p w14:paraId="1F6E17B5" w14:textId="286E4EED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505DCA" w:rsidRPr="00505DCA">
        <w:rPr>
          <w:rFonts w:ascii="微软雅黑" w:eastAsia="微软雅黑" w:hAnsi="微软雅黑"/>
          <w:sz w:val="21"/>
          <w:szCs w:val="21"/>
        </w:rPr>
        <w:t>IP营销类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3C9EBDD" w14:textId="1A109415" w:rsidR="005F5C93" w:rsidRPr="005F5C93" w:rsidRDefault="00917E0C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17E0C">
        <w:rPr>
          <w:rFonts w:ascii="微软雅黑" w:eastAsia="微软雅黑" w:hAnsi="微软雅黑"/>
          <w:sz w:val="21"/>
          <w:szCs w:val="21"/>
        </w:rPr>
        <w:t>面对众多新生代本土咖啡品牌的入局，雀巢咖啡急需聚焦GenZ群体，焕活品牌形象。持续拉动品牌在Gen Z中的认知与偏好。强化品牌“年轻人人生中的第一杯咖啡”的消费心智，拉动初尝，从而激活新的生意增长引擎。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D1EE97F" w14:textId="6AB9F09D" w:rsidR="005F5C93" w:rsidRDefault="00917E0C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17E0C">
        <w:rPr>
          <w:rFonts w:ascii="微软雅黑" w:eastAsia="微软雅黑" w:hAnsi="微软雅黑"/>
          <w:sz w:val="21"/>
          <w:szCs w:val="21"/>
        </w:rPr>
        <w:t>在2021年品牌IP概念的基础上，2022年，雀巢咖啡持续深化、强化、落地化“红杯自习室”品牌IP，并将其拓展至更多媒体场景，做到红杯自习室IP icon化。占位高考场景，做年轻人的第一杯咖啡。</w:t>
      </w:r>
    </w:p>
    <w:p w14:paraId="7A50A9D2" w14:textId="42C36A6A" w:rsidR="00917E0C" w:rsidRPr="005F5C93" w:rsidRDefault="00917E0C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5DD6435E" wp14:editId="7B0B6214">
            <wp:extent cx="3619500" cy="2038350"/>
            <wp:effectExtent l="0" t="0" r="0" b="0"/>
            <wp:docPr id="1" name="图片 1" descr="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卡通人物&#10;&#10;中度可信度描述已自动生成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7B6FD468" w14:textId="77777777" w:rsidR="00505DCA" w:rsidRDefault="00917E0C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17E0C">
        <w:rPr>
          <w:rFonts w:ascii="微软雅黑" w:eastAsia="微软雅黑" w:hAnsi="微软雅黑"/>
          <w:sz w:val="21"/>
          <w:szCs w:val="21"/>
        </w:rPr>
        <w:t>2022年疫情反弹，学生被迫居家，超1100万考生即将奔赴考场，云备考几乎成为常态的当下。“并肩奋斗”的沉浸氛围变成了独坐桌前的“孤军奋战”，也成为了众多考生逐渐适应的日常。对于Gen Z来说，对分享、陪伴的需求更加强烈，在此局势下，雀巢咖啡如何适时占位高考场景，深度对话考生，在一众高考营销品牌中脱颖而出，成为他们进入人生新阶段的“第一杯咖啡”是今年的最大挑战。解决消费者痛点，打破枯燥才能解锁备考新姿势。</w:t>
      </w:r>
    </w:p>
    <w:p w14:paraId="5293AC13" w14:textId="0ED423D8" w:rsidR="007A4E3A" w:rsidRDefault="00917E0C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17E0C">
        <w:rPr>
          <w:rFonts w:ascii="微软雅黑" w:eastAsia="微软雅黑" w:hAnsi="微软雅黑"/>
          <w:sz w:val="21"/>
          <w:szCs w:val="21"/>
        </w:rPr>
        <w:t>雀巢与Bilibili联手全新升级品牌IP”红杯自习室”, 提供了7×24小时开放的线上空间，随时随地开启云自习。考生们可以通过设置目标学习时长，避免跳出页面的方式提升专注度；通过邀请好友组队的方式，找回同桌并肩的感觉；还能通过累计自习时长兑换精美礼品，为坚持和奋斗加</w:t>
      </w:r>
      <w:r w:rsidRPr="00917E0C">
        <w:rPr>
          <w:rFonts w:ascii="微软雅黑" w:eastAsia="微软雅黑" w:hAnsi="微软雅黑"/>
          <w:sz w:val="21"/>
          <w:szCs w:val="21"/>
        </w:rPr>
        <w:lastRenderedPageBreak/>
        <w:t>把劲！不仅为学生群体打造自习室直播间，还根据学生群体在B站的不同兴趣圈层和属性设置了六大主题风格，多样风格的自习室深受Z世代喜爱，大家也可以在自习室互相交流，让自习更有乐趣的同时，让品牌和产品与学生群体变得更加亲密。</w:t>
      </w:r>
    </w:p>
    <w:p w14:paraId="5B7E42FD" w14:textId="548FD092" w:rsidR="00917E0C" w:rsidRPr="005F5C93" w:rsidRDefault="00917E0C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2C41542C" wp14:editId="214B4926">
            <wp:extent cx="4438878" cy="2044805"/>
            <wp:effectExtent l="0" t="0" r="0" b="0"/>
            <wp:docPr id="2" name="图片 2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文本&#10;&#10;描述已自动生成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878" cy="204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5CCA702D" w14:textId="77777777" w:rsidR="00917E0C" w:rsidRPr="00917E0C" w:rsidRDefault="00917E0C" w:rsidP="00917E0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17E0C">
        <w:rPr>
          <w:rFonts w:ascii="微软雅黑" w:eastAsia="微软雅黑" w:hAnsi="微软雅黑"/>
          <w:sz w:val="21"/>
          <w:szCs w:val="21"/>
        </w:rPr>
        <w:t>今年，我们携代言人易烊千玺继续深耕高考场景，以B站为核心矩阵，持续与年轻人建立情感连接。继续以Up主直播为桥梁，与高考生亲密对话。对比去年撬动更多曝光。</w:t>
      </w:r>
    </w:p>
    <w:p w14:paraId="048C522D" w14:textId="77777777" w:rsidR="00917E0C" w:rsidRDefault="00917E0C" w:rsidP="00917E0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17E0C">
        <w:rPr>
          <w:rFonts w:ascii="微软雅黑" w:eastAsia="微软雅黑" w:hAnsi="微软雅黑"/>
          <w:sz w:val="21"/>
          <w:szCs w:val="21"/>
        </w:rPr>
        <w:t>-</w:t>
      </w:r>
      <w:r w:rsidRPr="00917E0C">
        <w:rPr>
          <w:rFonts w:ascii="微软雅黑" w:eastAsia="微软雅黑" w:hAnsi="微软雅黑"/>
          <w:sz w:val="21"/>
          <w:szCs w:val="21"/>
        </w:rPr>
        <w:tab/>
        <w:t>把握“以用户内容为主”的洞察，通过打造品牌话题、召集令，号召考生许下高考心愿。</w:t>
      </w:r>
      <w:r>
        <w:rPr>
          <w:rFonts w:ascii="微软雅黑" w:eastAsia="微软雅黑" w:hAnsi="微软雅黑"/>
          <w:sz w:val="21"/>
          <w:szCs w:val="21"/>
        </w:rPr>
        <w:br/>
      </w:r>
      <w:r w:rsidRPr="00917E0C">
        <w:rPr>
          <w:rFonts w:ascii="微软雅黑" w:eastAsia="微软雅黑" w:hAnsi="微软雅黑"/>
          <w:sz w:val="21"/>
          <w:szCs w:val="21"/>
        </w:rPr>
        <w:t>-</w:t>
      </w:r>
      <w:r w:rsidRPr="00917E0C">
        <w:rPr>
          <w:rFonts w:ascii="微软雅黑" w:eastAsia="微软雅黑" w:hAnsi="微软雅黑"/>
          <w:sz w:val="21"/>
          <w:szCs w:val="21"/>
        </w:rPr>
        <w:tab/>
        <w:t>此外，今年我们还携手媒体，共塑B站创新资源，无弹幕不B站，以更加B站化的方式，首次打造品牌定制弹幕icon、定制表情包。在品牌高考季的第二个年头，用更地道的弹幕语言，和年轻人聊在一起。</w:t>
      </w:r>
    </w:p>
    <w:p w14:paraId="622AD828" w14:textId="0C3489CD" w:rsidR="00917E0C" w:rsidRPr="00917E0C" w:rsidRDefault="00917E0C" w:rsidP="00917E0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F3B00ED" wp14:editId="63F1012E">
            <wp:extent cx="4102311" cy="1892397"/>
            <wp:effectExtent l="0" t="0" r="0" b="0"/>
            <wp:docPr id="3" name="图片 3" descr="日程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日程表&#10;&#10;中度可信度描述已自动生成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311" cy="189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1"/>
          <w:szCs w:val="21"/>
        </w:rPr>
        <w:br/>
      </w:r>
      <w:r w:rsidRPr="00917E0C">
        <w:rPr>
          <w:rFonts w:ascii="微软雅黑" w:eastAsia="微软雅黑" w:hAnsi="微软雅黑"/>
          <w:sz w:val="21"/>
          <w:szCs w:val="21"/>
        </w:rPr>
        <w:t>-</w:t>
      </w:r>
      <w:r w:rsidRPr="00917E0C">
        <w:rPr>
          <w:rFonts w:ascii="微软雅黑" w:eastAsia="微软雅黑" w:hAnsi="微软雅黑"/>
          <w:sz w:val="21"/>
          <w:szCs w:val="21"/>
        </w:rPr>
        <w:tab/>
        <w:t>继续为品牌拓展新场景新形式，联合支付宝打造品牌互动“扫考成咖” 打开支付宝AR扫一扫身边的“考”字，答高考题，赢雀巢礼。春节扫福，高考扫考。UP主、达人生动演绎，以年轻有趣的品牌形象，和高考生们玩在一起。</w:t>
      </w:r>
      <w:r>
        <w:rPr>
          <w:rFonts w:ascii="微软雅黑" w:eastAsia="微软雅黑" w:hAnsi="微软雅黑"/>
          <w:sz w:val="21"/>
          <w:szCs w:val="21"/>
        </w:rPr>
        <w:br/>
      </w:r>
      <w:r w:rsidRPr="00917E0C">
        <w:rPr>
          <w:rFonts w:ascii="微软雅黑" w:eastAsia="微软雅黑" w:hAnsi="微软雅黑"/>
          <w:sz w:val="21"/>
          <w:szCs w:val="21"/>
        </w:rPr>
        <w:t>-</w:t>
      </w:r>
      <w:r w:rsidRPr="00917E0C">
        <w:rPr>
          <w:rFonts w:ascii="微软雅黑" w:eastAsia="微软雅黑" w:hAnsi="微软雅黑"/>
          <w:sz w:val="21"/>
          <w:szCs w:val="21"/>
        </w:rPr>
        <w:tab/>
        <w:t>应对疫情，通过B站蓝V、微信小程序 7乘17小时陪伴式直播，为考生搭建虚拟线上云陪伴平台。</w:t>
      </w:r>
    </w:p>
    <w:p w14:paraId="42F98493" w14:textId="00155A39" w:rsidR="00847B24" w:rsidRDefault="00917E0C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17E0C">
        <w:rPr>
          <w:rFonts w:ascii="微软雅黑" w:eastAsia="微软雅黑" w:hAnsi="微软雅黑"/>
          <w:sz w:val="21"/>
          <w:szCs w:val="21"/>
        </w:rPr>
        <w:t>如果说去年我们首度建立起红杯自习室IP，那么今年，我们将红杯自习室带到了的高考生眼前。进一步深化红杯自习室IP的同时，红杯IP也成为了更多GenZ的云上交流聚集地</w:t>
      </w:r>
      <w:r w:rsidR="00744718">
        <w:rPr>
          <w:rFonts w:ascii="微软雅黑" w:eastAsia="微软雅黑" w:hAnsi="微软雅黑" w:hint="eastAsia"/>
          <w:sz w:val="21"/>
          <w:szCs w:val="21"/>
        </w:rPr>
        <w:t>。</w:t>
      </w:r>
    </w:p>
    <w:p w14:paraId="4E32EB16" w14:textId="07A47E21" w:rsidR="00744718" w:rsidRPr="005F5C93" w:rsidRDefault="00744718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（视频</w:t>
      </w:r>
      <w:r w:rsidRPr="00744718">
        <w:rPr>
          <w:rFonts w:ascii="微软雅黑" w:eastAsia="微软雅黑" w:hAnsi="微软雅黑"/>
          <w:sz w:val="21"/>
          <w:szCs w:val="21"/>
        </w:rPr>
        <w:t>链接：</w:t>
      </w:r>
      <w:hyperlink r:id="rId11" w:history="1">
        <w:r w:rsidRPr="007366DA">
          <w:rPr>
            <w:rStyle w:val="a5"/>
            <w:rFonts w:ascii="微软雅黑" w:eastAsia="微软雅黑" w:hAnsi="微软雅黑"/>
            <w:sz w:val="21"/>
            <w:szCs w:val="21"/>
          </w:rPr>
          <w:t>https://www.xinpianchang.com/a12363209?from=private_pwd</w:t>
        </w:r>
      </w:hyperlink>
      <w:r w:rsidRPr="00744718">
        <w:rPr>
          <w:rFonts w:ascii="微软雅黑" w:eastAsia="微软雅黑" w:hAnsi="微软雅黑"/>
          <w:sz w:val="21"/>
          <w:szCs w:val="21"/>
        </w:rPr>
        <w:t>密码：u5dq</w:t>
      </w:r>
      <w:r>
        <w:rPr>
          <w:rFonts w:ascii="微软雅黑" w:eastAsia="微软雅黑" w:hAnsi="微软雅黑" w:hint="eastAsia"/>
          <w:sz w:val="21"/>
          <w:szCs w:val="21"/>
        </w:rPr>
        <w:t>）</w:t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460A671F" w14:textId="77777777" w:rsidR="00917E0C" w:rsidRPr="00917E0C" w:rsidRDefault="00917E0C" w:rsidP="00917E0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917E0C">
        <w:rPr>
          <w:rFonts w:ascii="微软雅黑" w:eastAsia="微软雅黑" w:hAnsi="微软雅黑"/>
          <w:sz w:val="21"/>
          <w:szCs w:val="21"/>
        </w:rPr>
        <w:t>帮助品牌成功拉动消费者年轻化百分比逆势增长2%，线下销量同比增长16%，引流电商61万次，同比去年增长641%。在深耕高考场景的第二年，我们携红杯自习室帮助品牌逆势突围、IP升级，持续将品牌icon IP化。（数据来源：媒体数据；品牌市场部销售数据；凯度BHT数据）</w:t>
      </w:r>
    </w:p>
    <w:p w14:paraId="5F62C0FD" w14:textId="62C9780B" w:rsidR="00847B24" w:rsidRPr="005F5C93" w:rsidRDefault="00917E0C" w:rsidP="00917E0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917E0C">
        <w:rPr>
          <w:rFonts w:ascii="微软雅黑" w:eastAsia="微软雅黑" w:hAnsi="微软雅黑"/>
          <w:sz w:val="21"/>
          <w:szCs w:val="21"/>
        </w:rPr>
        <w:t>-</w:t>
      </w:r>
      <w:r w:rsidRPr="00917E0C">
        <w:rPr>
          <w:rFonts w:ascii="微软雅黑" w:eastAsia="微软雅黑" w:hAnsi="微软雅黑"/>
          <w:sz w:val="21"/>
          <w:szCs w:val="21"/>
        </w:rPr>
        <w:tab/>
        <w:t>占领高考生及年轻人群高偏好媒体B站，持续延展“雀巢红杯自习室”品牌IP。以更少的投资，更精简的Up主数量，更新的形式，撬动更翻倍的效果。环比Y21，获得去年1.31倍的人气值。</w:t>
      </w:r>
      <w:r>
        <w:rPr>
          <w:rFonts w:ascii="微软雅黑" w:eastAsia="微软雅黑" w:hAnsi="微软雅黑"/>
          <w:sz w:val="21"/>
          <w:szCs w:val="21"/>
        </w:rPr>
        <w:br/>
      </w:r>
      <w:r w:rsidRPr="00917E0C">
        <w:rPr>
          <w:rFonts w:ascii="微软雅黑" w:eastAsia="微软雅黑" w:hAnsi="微软雅黑"/>
          <w:sz w:val="21"/>
          <w:szCs w:val="21"/>
        </w:rPr>
        <w:t>-</w:t>
      </w:r>
      <w:r w:rsidRPr="00917E0C">
        <w:rPr>
          <w:rFonts w:ascii="微软雅黑" w:eastAsia="微软雅黑" w:hAnsi="微软雅黑"/>
          <w:sz w:val="21"/>
          <w:szCs w:val="21"/>
        </w:rPr>
        <w:tab/>
        <w:t>品牌话题#我的2022青春敢冲#超925万次话题浏览，收获热血UGC投稿550余支视频。整体项目曝光量 15.7亿，为品牌带来溢出曝光3854万余次。共6位up主直播，实际总人气值 334万，完成率翻倍。</w:t>
      </w:r>
    </w:p>
    <w:sectPr w:rsidR="00847B24" w:rsidRPr="005F5C93" w:rsidSect="00970C56">
      <w:headerReference w:type="default" r:id="rId12"/>
      <w:footerReference w:type="even" r:id="rId13"/>
      <w:footerReference w:type="default" r:id="rId1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00F64C" w14:textId="77777777" w:rsidR="00776EDA" w:rsidRDefault="00776EDA">
      <w:r>
        <w:separator/>
      </w:r>
    </w:p>
  </w:endnote>
  <w:endnote w:type="continuationSeparator" w:id="0">
    <w:p w14:paraId="56547642" w14:textId="77777777" w:rsidR="00776EDA" w:rsidRDefault="00776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BA9DA" w14:textId="77777777" w:rsidR="00776EDA" w:rsidRDefault="00776EDA">
      <w:r>
        <w:separator/>
      </w:r>
    </w:p>
  </w:footnote>
  <w:footnote w:type="continuationSeparator" w:id="0">
    <w:p w14:paraId="736E183F" w14:textId="77777777" w:rsidR="00776EDA" w:rsidRDefault="00776E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8"/>
  </w:num>
  <w:num w:numId="2" w16cid:durableId="774515707">
    <w:abstractNumId w:val="7"/>
  </w:num>
  <w:num w:numId="3" w16cid:durableId="973025076">
    <w:abstractNumId w:val="2"/>
  </w:num>
  <w:num w:numId="4" w16cid:durableId="1111319557">
    <w:abstractNumId w:val="5"/>
  </w:num>
  <w:num w:numId="5" w16cid:durableId="1959337885">
    <w:abstractNumId w:val="0"/>
  </w:num>
  <w:num w:numId="6" w16cid:durableId="368534114">
    <w:abstractNumId w:val="16"/>
  </w:num>
  <w:num w:numId="7" w16cid:durableId="186678031">
    <w:abstractNumId w:val="14"/>
  </w:num>
  <w:num w:numId="8" w16cid:durableId="955213234">
    <w:abstractNumId w:val="11"/>
  </w:num>
  <w:num w:numId="9" w16cid:durableId="1446458723">
    <w:abstractNumId w:val="10"/>
  </w:num>
  <w:num w:numId="10" w16cid:durableId="1666014210">
    <w:abstractNumId w:val="9"/>
  </w:num>
  <w:num w:numId="11" w16cid:durableId="1052466764">
    <w:abstractNumId w:val="12"/>
  </w:num>
  <w:num w:numId="12" w16cid:durableId="1210269062">
    <w:abstractNumId w:val="15"/>
  </w:num>
  <w:num w:numId="13" w16cid:durableId="446655586">
    <w:abstractNumId w:val="6"/>
  </w:num>
  <w:num w:numId="14" w16cid:durableId="605427197">
    <w:abstractNumId w:val="13"/>
  </w:num>
  <w:num w:numId="15" w16cid:durableId="173688514">
    <w:abstractNumId w:val="3"/>
  </w:num>
  <w:num w:numId="16" w16cid:durableId="1099524474">
    <w:abstractNumId w:val="4"/>
  </w:num>
  <w:num w:numId="17" w16cid:durableId="17544760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5704A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5DCA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07E61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44718"/>
    <w:rsid w:val="00753753"/>
    <w:rsid w:val="007538EE"/>
    <w:rsid w:val="00764220"/>
    <w:rsid w:val="00776EDA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17E0C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7447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xinpianchang.com/a12363209?from=private_pwd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251</Words>
  <Characters>1432</Characters>
  <Application>Microsoft Office Word</Application>
  <DocSecurity>0</DocSecurity>
  <PresentationFormat/>
  <Lines>11</Lines>
  <Paragraphs>3</Paragraphs>
  <Slides>0</Slides>
  <Notes>0</Notes>
  <HiddenSlides>0</HiddenSlides>
  <MMClips>0</MMClips>
  <ScaleCrop>false</ScaleCrop>
  <Company>WWW.YlmF.CoM</Company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2012-10-11T08:46:00Z</cp:lastPrinted>
  <dcterms:created xsi:type="dcterms:W3CDTF">2023-02-22T12:10:00Z</dcterms:created>
  <dcterms:modified xsi:type="dcterms:W3CDTF">2023-02-22T12:10:00Z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