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5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 w:cs="Times New Roman"/>
          <w:b/>
          <w:kern w:val="0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/>
          <w:kern w:val="0"/>
          <w:sz w:val="32"/>
          <w:szCs w:val="32"/>
          <w:lang w:val="en-US" w:eastAsia="zh-CN" w:bidi="ar-SA"/>
        </w:rPr>
        <w:t>宝洁：献给每个认真过周五的你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宝洁集团</w:t>
      </w:r>
    </w:p>
    <w:p>
      <w:p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：快消</w:t>
      </w:r>
      <w:r>
        <w:rPr>
          <w:rFonts w:ascii="微软雅黑" w:hAnsi="微软雅黑" w:eastAsia="微软雅黑"/>
          <w:sz w:val="21"/>
          <w:szCs w:val="21"/>
        </w:rPr>
        <w:t>-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日用品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：2</w:t>
      </w:r>
      <w:r>
        <w:rPr>
          <w:rFonts w:ascii="微软雅黑" w:hAnsi="微软雅黑" w:eastAsia="微软雅黑"/>
          <w:sz w:val="21"/>
          <w:szCs w:val="21"/>
        </w:rPr>
        <w:t>022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08-09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：创意传播类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Cs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  <w:t>每逢周五、六各行各业都会出现消费高峰。周五作为生活状态切换的关键节点，是把生活还给自己，与家人、朋友情感沟通的一个重要时机。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Cs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  <w:t>针对</w:t>
      </w:r>
      <w:r>
        <w:rPr>
          <w:rFonts w:hint="eastAsia" w:ascii="微软雅黑" w:hAnsi="微软雅黑" w:eastAsia="微软雅黑"/>
          <w:bCs/>
          <w:color w:val="000000" w:themeColor="text1"/>
          <w:sz w:val="21"/>
          <w:szCs w:val="20"/>
          <w:lang w:val="en-US" w:eastAsia="zh-CN"/>
          <w14:textFill>
            <w14:solidFill>
              <w14:schemeClr w14:val="tx1"/>
            </w14:solidFill>
          </w14:textFill>
        </w:rPr>
        <w:t>周五</w:t>
      </w:r>
      <w:r>
        <w:rPr>
          <w:rFonts w:hint="eastAsia" w:ascii="微软雅黑" w:hAnsi="微软雅黑" w:eastAsia="微软雅黑"/>
          <w:bCs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  <w:t>现象，宝洁希望诠释不同群体的生活方式，能够让更多的人可以找到属于周五的轻松快乐状态</w:t>
      </w:r>
      <w:r>
        <w:rPr>
          <w:rFonts w:hint="eastAsia" w:ascii="微软雅黑" w:hAnsi="微软雅黑" w:eastAsia="微软雅黑"/>
          <w:bCs/>
          <w:color w:val="000000" w:themeColor="text1"/>
          <w:sz w:val="21"/>
          <w:szCs w:val="20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我们发现每到周五人们的情绪都会亢奋起来，我们把这群有着周五强烈心智的朋友称为“周五人”。尽管很多年轻人都会把“出去玩”作为本周kpi，但其实也有很大一部分人会有另外的周五生活方式：是宅在家里好好躺平犒劳自己，或是为了周末出游玩耍而提前准备，还有一部分人会选择回家看看爸妈。每个周五人都有着属于自己的快乐情绪，而每一个想要的快乐周五，宝洁都希望能够为他们提供即时陪伴，支持他们每一个想要的周五生活方式。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别出心裁定制一首属于“周五人”生活方式的洗脑神曲，歌词里蕴含了不同人的周五生活景象。解读这群年轻人，对于周五的不同理解与生活方式，层层讲述不一样的周五过法，尽量让观众能够一点就懂，获取共鸣</w:t>
      </w:r>
      <w:r>
        <w:rPr>
          <w:rFonts w:hint="eastAsia" w:ascii="微软雅黑" w:hAnsi="微软雅黑" w:eastAsia="微软雅黑"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numPr>
          <w:numId w:val="0"/>
        </w:num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微软雅黑" w:hAnsi="微软雅黑" w:eastAsia="微软雅黑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快乐周五TVC上线，官方蓝V集结矩阵宣发，宝洁快乐周五家族上线造势；</w:t>
      </w:r>
    </w:p>
    <w:p>
      <w:pPr>
        <w:numPr>
          <w:ilvl w:val="0"/>
          <w:numId w:val="0"/>
        </w:num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sz w:val="21"/>
          <w:szCs w:val="21"/>
        </w:rPr>
        <w:drawing>
          <wp:inline distT="0" distB="0" distL="114300" distR="114300">
            <wp:extent cx="4495800" cy="478790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微软雅黑" w:hAnsi="微软雅黑" w:eastAsia="微软雅黑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链通全域到家平台资源露出，千万超市频道资源全方位曝光；</w:t>
      </w:r>
    </w:p>
    <w:p>
      <w:pPr>
        <w:numPr>
          <w:ilvl w:val="0"/>
          <w:numId w:val="0"/>
        </w:numPr>
        <w:spacing w:before="100" w:beforeAutospacing="1" w:after="100" w:afterAutospacing="1"/>
        <w:ind w:leftChars="0"/>
        <w:textAlignment w:val="baseline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719445" cy="3043555"/>
            <wp:effectExtent l="0" t="0" r="8255" b="444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before="100" w:beforeAutospacing="1" w:after="100" w:afterAutospacing="1"/>
        <w:ind w:leftChars="0"/>
        <w:textAlignment w:val="baseline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718175" cy="2994025"/>
            <wp:effectExtent l="0" t="0" r="9525" b="317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sz w:val="21"/>
          <w:szCs w:val="21"/>
        </w:rPr>
        <w:drawing>
          <wp:inline distT="0" distB="0" distL="114300" distR="114300">
            <wp:extent cx="5716905" cy="3010535"/>
            <wp:effectExtent l="0" t="0" r="10795" b="1206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微软雅黑" w:hAnsi="微软雅黑" w:eastAsia="微软雅黑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同步覆盖400万宝洁微信用户，私域赋能周五经济持续攀升；</w:t>
      </w:r>
    </w:p>
    <w:p>
      <w:pPr>
        <w:numPr>
          <w:ilvl w:val="0"/>
          <w:numId w:val="0"/>
        </w:numPr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sz w:val="21"/>
          <w:szCs w:val="21"/>
        </w:rPr>
        <w:drawing>
          <wp:inline distT="0" distB="0" distL="114300" distR="114300">
            <wp:extent cx="5720715" cy="3031490"/>
            <wp:effectExtent l="0" t="0" r="6985" b="381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4.</w:t>
      </w:r>
      <w:bookmarkStart w:id="0" w:name="_GoBack"/>
      <w:bookmarkEnd w:id="0"/>
      <w:r>
        <w:rPr>
          <w:rFonts w:hint="eastAsia" w:ascii="微软雅黑" w:hAnsi="微软雅黑" w:eastAsia="微软雅黑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站外抖音种草周五仪式，激活周五消费心智；同时围绕周五歌，定制抖音模板持续拉动二创裂变，高产海量UGC；</w:t>
      </w:r>
    </w:p>
    <w:p>
      <w:pPr>
        <w:numPr>
          <w:ilvl w:val="0"/>
          <w:numId w:val="0"/>
        </w:numPr>
        <w:spacing w:before="100" w:beforeAutospacing="1" w:after="100" w:afterAutospacing="1"/>
        <w:textAlignment w:val="baseline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105400" cy="23431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Style w:val="18"/>
          <w:rFonts w:hint="eastAsia" w:ascii="微软雅黑" w:hAnsi="微软雅黑" w:eastAsia="微软雅黑" w:cs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视频地址：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br w:type="textWrapping"/>
      </w:r>
      <w:r>
        <w:fldChar w:fldCharType="begin"/>
      </w:r>
      <w:r>
        <w:instrText xml:space="preserve"> HYPERLINK "https://file.digitaling.com/eImg/uvideos/2022/0825/1661419220734834.mp4" </w:instrText>
      </w:r>
      <w:r>
        <w:fldChar w:fldCharType="separate"/>
      </w:r>
      <w:r>
        <w:rPr>
          <w:rStyle w:val="18"/>
          <w:rFonts w:hint="eastAsia" w:ascii="微软雅黑" w:hAnsi="微软雅黑" w:eastAsia="微软雅黑" w:cs="微软雅黑"/>
          <w:sz w:val="21"/>
          <w:szCs w:val="21"/>
          <w:lang w:eastAsia="zh-Hans"/>
        </w:rPr>
        <w:t>https://file.digitaling.com/eImg/uvideos/2022/0825/1661419220734834.mp4</w:t>
      </w:r>
      <w:r>
        <w:rPr>
          <w:rStyle w:val="18"/>
          <w:rFonts w:hint="eastAsia" w:ascii="微软雅黑" w:hAnsi="微软雅黑" w:eastAsia="微软雅黑" w:cs="微软雅黑"/>
          <w:sz w:val="21"/>
          <w:szCs w:val="21"/>
          <w:lang w:eastAsia="zh-Hans"/>
        </w:rPr>
        <w:fldChar w:fldCharType="end"/>
      </w:r>
    </w:p>
    <w:p>
      <w:r>
        <w:drawing>
          <wp:inline distT="0" distB="0" distL="114300" distR="114300">
            <wp:extent cx="5720715" cy="2787015"/>
            <wp:effectExtent l="0" t="0" r="6985" b="698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18100" cy="4832350"/>
            <wp:effectExtent l="0" t="0" r="0" b="635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483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szCs w:val="21"/>
        </w:rPr>
      </w:pPr>
      <w:r>
        <w:drawing>
          <wp:inline distT="0" distB="0" distL="114300" distR="114300">
            <wp:extent cx="5716270" cy="3001010"/>
            <wp:effectExtent l="0" t="0" r="11430" b="8890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numPr>
          <w:ilvl w:val="0"/>
          <w:numId w:val="0"/>
        </w:numPr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影片在全平台上线短时间内引发了人们的响应及热议，被媒体纷纷转发报道。</w:t>
      </w:r>
      <w:r>
        <w:rPr>
          <w:rFonts w:ascii="微软雅黑" w:hAnsi="微软雅黑" w:eastAsia="微软雅黑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宝洁官方多品牌自媒体集结#快乐周五即刻满足#抖音及微博话题，</w:t>
      </w:r>
      <w:r>
        <w:rPr>
          <w:rFonts w:ascii="微软雅黑" w:hAnsi="微软雅黑" w:eastAsia="微软雅黑"/>
          <w:b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当天话题曝光达到400</w:t>
      </w:r>
      <w:r>
        <w:rPr>
          <w:rFonts w:hint="eastAsia" w:ascii="微软雅黑" w:hAnsi="微软雅黑" w:eastAsia="微软雅黑"/>
          <w:b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万</w:t>
      </w:r>
      <w:r>
        <w:rPr>
          <w:rFonts w:ascii="微软雅黑" w:hAnsi="微软雅黑" w:eastAsia="微软雅黑"/>
          <w:b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微软雅黑" w:hAnsi="微软雅黑" w:eastAsia="微软雅黑"/>
          <w:b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周五歌定制的抖音卡点模板播放量24小时即突破300万</w:t>
      </w:r>
      <w:r>
        <w:rPr>
          <w:rFonts w:hint="eastAsia" w:ascii="微软雅黑" w:hAnsi="微软雅黑" w:eastAsia="微软雅黑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numPr>
          <w:ilvl w:val="0"/>
          <w:numId w:val="0"/>
        </w:numPr>
        <w:spacing w:before="100" w:beforeAutospacing="1" w:after="100" w:afterAutospacing="1"/>
        <w:ind w:leftChars="0"/>
        <w:textAlignment w:val="baseline"/>
        <w:rPr>
          <w:rFonts w:hint="eastAsia" w:eastAsia="微软雅黑"/>
          <w:lang w:eastAsia="zh-CN"/>
        </w:rPr>
      </w:pPr>
      <w:r>
        <w:rPr>
          <w:rFonts w:hint="eastAsia" w:ascii="微软雅黑" w:hAnsi="微软雅黑" w:eastAsia="微软雅黑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「快乐周五」成为宝洁长期全域平台布局IP，多个超市品牌共同加入共创，带动并赋能新周末经济趋势，打造各式快乐周五及快乐周末主题专栏，如门店专题活动、直播专栏活动等，多触手驱动各平台周末销量</w:t>
      </w:r>
      <w:r>
        <w:rPr>
          <w:rFonts w:hint="eastAsia" w:ascii="微软雅黑" w:hAnsi="微软雅黑" w:eastAsia="微软雅黑"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  <w:lang w:eastAsia="zh-TW"/>
      </w:rPr>
      <w:drawing>
        <wp:inline distT="0" distB="0" distL="0" distR="0">
          <wp:extent cx="776605" cy="378460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JlOWQ2MTZmNThmNzI0ODVlODI5NWI0YzI3YjYyZGE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A6E3E"/>
    <w:rsid w:val="002B0CDA"/>
    <w:rsid w:val="002B1FC2"/>
    <w:rsid w:val="002C2690"/>
    <w:rsid w:val="002D4594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47737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3298"/>
    <w:rsid w:val="004C539E"/>
    <w:rsid w:val="004D3EF9"/>
    <w:rsid w:val="004D53A9"/>
    <w:rsid w:val="004E459E"/>
    <w:rsid w:val="004E704D"/>
    <w:rsid w:val="004F1372"/>
    <w:rsid w:val="004F1399"/>
    <w:rsid w:val="004F7523"/>
    <w:rsid w:val="004F7C7B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15A7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72D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E72FC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D0981"/>
    <w:rsid w:val="008E7B04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069C"/>
    <w:rsid w:val="009D5BD0"/>
    <w:rsid w:val="009E0D6A"/>
    <w:rsid w:val="009E6D94"/>
    <w:rsid w:val="009F7D3B"/>
    <w:rsid w:val="00A03263"/>
    <w:rsid w:val="00A0550C"/>
    <w:rsid w:val="00A05BD7"/>
    <w:rsid w:val="00A10F5A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5CF4"/>
    <w:rsid w:val="00AE7F81"/>
    <w:rsid w:val="00AF0F77"/>
    <w:rsid w:val="00AF1D91"/>
    <w:rsid w:val="00AF2F30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3ACE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46D04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1259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93A51"/>
    <w:rsid w:val="00FA0100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7746E01"/>
    <w:rsid w:val="078B7C32"/>
    <w:rsid w:val="182A7C32"/>
    <w:rsid w:val="1FC102B2"/>
    <w:rsid w:val="217640DE"/>
    <w:rsid w:val="267F3FD5"/>
    <w:rsid w:val="35E8661E"/>
    <w:rsid w:val="395B4E7C"/>
    <w:rsid w:val="3BDF7FE6"/>
    <w:rsid w:val="3CC316B6"/>
    <w:rsid w:val="42D355FF"/>
    <w:rsid w:val="4C6F6DFF"/>
    <w:rsid w:val="4E6A4C42"/>
    <w:rsid w:val="4F42290E"/>
    <w:rsid w:val="52C61160"/>
    <w:rsid w:val="55B74024"/>
    <w:rsid w:val="5AA82892"/>
    <w:rsid w:val="69C42446"/>
    <w:rsid w:val="6B306FE2"/>
    <w:rsid w:val="6BE648F5"/>
    <w:rsid w:val="74492111"/>
    <w:rsid w:val="7A793F42"/>
    <w:rsid w:val="7D0821F2"/>
    <w:rsid w:val="7F7F050C"/>
    <w:rsid w:val="DDDB9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unhideWhenUsed/>
    <w:qFormat/>
    <w:uiPriority w:val="99"/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qFormat/>
    <w:uiPriority w:val="0"/>
    <w:rPr>
      <w:color w:val="0000FF"/>
      <w:u w:val="single"/>
    </w:rPr>
  </w:style>
  <w:style w:type="character" w:styleId="19">
    <w:name w:val="annotation reference"/>
    <w:basedOn w:val="14"/>
    <w:unhideWhenUsed/>
    <w:qFormat/>
    <w:uiPriority w:val="99"/>
    <w:rPr>
      <w:sz w:val="21"/>
      <w:szCs w:val="21"/>
    </w:rPr>
  </w:style>
  <w:style w:type="character" w:customStyle="1" w:styleId="20">
    <w:name w:val="標題 字元"/>
    <w:basedOn w:val="14"/>
    <w:link w:val="10"/>
    <w:qFormat/>
    <w:uiPriority w:val="0"/>
    <w:rPr>
      <w:b/>
      <w:sz w:val="28"/>
      <w:lang w:eastAsia="en-US"/>
    </w:rPr>
  </w:style>
  <w:style w:type="character" w:customStyle="1" w:styleId="21">
    <w:name w:val="bottom1"/>
    <w:basedOn w:val="14"/>
    <w:qFormat/>
    <w:uiPriority w:val="0"/>
    <w:rPr>
      <w:color w:val="6E6E6E"/>
    </w:rPr>
  </w:style>
  <w:style w:type="character" w:customStyle="1" w:styleId="22">
    <w:name w:val="apple-converted-space"/>
    <w:basedOn w:val="14"/>
    <w:qFormat/>
    <w:uiPriority w:val="0"/>
  </w:style>
  <w:style w:type="character" w:customStyle="1" w:styleId="23">
    <w:name w:val="apple-style-span"/>
    <w:basedOn w:val="14"/>
    <w:qFormat/>
    <w:uiPriority w:val="0"/>
  </w:style>
  <w:style w:type="paragraph" w:customStyle="1" w:styleId="24">
    <w:name w:val="清單段落1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2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註解方塊文字 字元"/>
    <w:basedOn w:val="14"/>
    <w:link w:val="6"/>
    <w:semiHidden/>
    <w:qFormat/>
    <w:uiPriority w:val="99"/>
    <w:rPr>
      <w:kern w:val="2"/>
      <w:sz w:val="18"/>
      <w:szCs w:val="18"/>
    </w:rPr>
  </w:style>
  <w:style w:type="character" w:customStyle="1" w:styleId="29">
    <w:name w:val="註解文字 字元"/>
    <w:basedOn w:val="14"/>
    <w:link w:val="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30">
    <w:name w:val="註解主旨 字元"/>
    <w:basedOn w:val="29"/>
    <w:link w:val="11"/>
    <w:semiHidden/>
    <w:qFormat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6</Pages>
  <Words>813</Words>
  <Characters>906</Characters>
  <Lines>9</Lines>
  <Paragraphs>2</Paragraphs>
  <TotalTime>0</TotalTime>
  <ScaleCrop>false</ScaleCrop>
  <LinksUpToDate>false</LinksUpToDate>
  <CharactersWithSpaces>908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2023-02-21T22:12:00Z</dcterms:created>
  <dc:creator>雨林木风</dc:creator>
  <cp:lastModifiedBy>王阳</cp:lastModifiedBy>
  <cp:lastPrinted>2012-10-12T00:46:00Z</cp:lastPrinted>
  <dcterms:modified xsi:type="dcterms:W3CDTF">2023-02-22T09:56:28Z</dcterms:modified>
  <dc:title>No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DF072A14E1AE47418E3E73E77C58C3FE</vt:lpwstr>
  </property>
</Properties>
</file>