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金味麦片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——</w:t>
      </w:r>
      <w:r>
        <w:rPr>
          <w:rFonts w:ascii="微软雅黑" w:hAnsi="微软雅黑" w:eastAsia="微软雅黑" w:cs="Times New Roman"/>
          <w:b/>
          <w:sz w:val="32"/>
          <w:szCs w:val="32"/>
        </w:rPr>
        <w:t>抖音全链路闭环营销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：金味麦片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：食品饮料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19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：效果营销类</w:t>
      </w:r>
      <w:bookmarkStart w:id="3" w:name="_GoBack"/>
      <w:bookmarkEnd w:id="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营销背景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品牌背景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：金味麦片是新加坡味驰食品集团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1988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年在新加坡推出的第一个品牌，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1992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年作为食品品牌进入中国市场。在中国市场，主打复合早餐麦片，深受华南沿海地区消费者喜爱，核心市场份额一直稳守第一。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品牌现状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年进入</w:t>
      </w:r>
      <w:r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而立的黄金时期，进行了一连串的优化迭代措施，经典包装上实现了商标统一化，提高品牌辨识度；并拓展出具有健康元素，符合现代消费习惯的产品系列，拉近和年轻消费者的距离；更进一步利用高端产品系列填补市场不同圈层的需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行业动态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放眼全国，大健康潮流趋势之下，百亿体量麦片市场在疫情期间，一直稳步增长，持续新品进入，不断激活年轻市场，金味麦片在磨好自身韧剑的同时，期望借助创新，符合现代消费者喜爱的营销手段，建立年轻消费者和金味麦片的情感连接，助推品牌多销售渠道的联合拓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center"/>
        <w:rPr>
          <w:rFonts w:ascii="微软雅黑" w:hAnsi="微软雅黑" w:eastAsia="微软雅黑" w:cs="Calibri"/>
          <w:sz w:val="21"/>
          <w:szCs w:val="21"/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营销机会：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传统行业相对比较依赖线下渠道，但是线上渠道日益迭代的品销合一体系，让品牌更能直观地看到品牌沟通对转化的影响，优化品宣消费者路径，提高转化效率，成为品牌开拓新渠道，实现生意增长第二曲线的重要机会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营销目标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立于品类季节性特性</w:t>
      </w:r>
      <w:r>
        <w:rPr>
          <w:rFonts w:hint="eastAsia"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：占据金味麦片</w:t>
      </w:r>
      <w:r>
        <w:rPr>
          <w:rFonts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90%</w:t>
      </w:r>
      <w:r>
        <w:rPr>
          <w:rFonts w:hint="eastAsia"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以上生意的经典原味产品，属于热冲调复合麦片类别，秋冬季是每年重要的销售旺季，因此，每年各大热麦片品牌，从第三季开始，已经纷纷出击。所谓金九银十，</w:t>
      </w:r>
      <w:r>
        <w:rPr>
          <w:rFonts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月开始线上线下进入营销高峰期，品牌需要寻找突围而出的核心武器。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乘胜追击，实现品效合一：</w:t>
      </w:r>
      <w:r>
        <w:rPr>
          <w:rFonts w:hint="eastAsia"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金味签下首位明星代言王鹤棣后，随着金味X王鹤棣“魔性”T</w:t>
      </w:r>
      <w:r>
        <w:rPr>
          <w:rFonts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VC</w:t>
      </w:r>
      <w:r>
        <w:rPr>
          <w:rFonts w:hint="eastAsia"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的广泛传播，品牌获得大量正向口碑反馈，成功迈出了年轻化的第一步，为维持热度，品牌加紧落实二轮营销计划。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落实三个行动目标：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精准渗透：瞄准年轻目标群体，聚焦年轻人平台，提高媒介触点的曝光浓度；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攻破心智：独乐乐不如众乐乐，创造双向沟通话题，避免品牌自嗨；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eastAsia="微软雅黑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转化行动：紧踩大促热点，优化消费者转化链路。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策略与创意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一、</w:t>
      </w:r>
      <w:r>
        <w:rPr>
          <w:rFonts w:hint="eastAsia" w:ascii="微软雅黑" w:hAnsi="微软雅黑" w:eastAsia="微软雅黑"/>
          <w:b/>
          <w:bCs/>
          <w:szCs w:val="21"/>
        </w:rPr>
        <w:t>传播策略</w:t>
      </w:r>
      <w:r>
        <w:rPr>
          <w:rFonts w:hint="eastAsia" w:ascii="微软雅黑" w:hAnsi="微软雅黑" w:eastAsia="微软雅黑"/>
          <w:szCs w:val="21"/>
        </w:rPr>
        <w:t>：借势代言热度与抖音营销闭环优势，帮助品牌实现品效合一。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聚：</w:t>
      </w:r>
      <w:r>
        <w:rPr>
          <w:rFonts w:hint="eastAsia" w:ascii="微软雅黑" w:hAnsi="微软雅黑" w:eastAsia="微软雅黑"/>
          <w:szCs w:val="21"/>
        </w:rPr>
        <w:t>优选平台优质大曝光互动资源“抖音挑战赛”，背靠代言人X达人矩阵帮助品牌汇聚平台流量，有利于品牌进一步提升知名度与喜爱度；（抖音A</w:t>
      </w:r>
      <w:r>
        <w:rPr>
          <w:rFonts w:ascii="微软雅黑" w:hAnsi="微软雅黑" w:eastAsia="微软雅黑"/>
          <w:szCs w:val="21"/>
        </w:rPr>
        <w:t>1/A2</w:t>
      </w:r>
      <w:r>
        <w:rPr>
          <w:rFonts w:hint="eastAsia" w:ascii="微软雅黑" w:hAnsi="微软雅黑" w:eastAsia="微软雅黑"/>
          <w:szCs w:val="21"/>
        </w:rPr>
        <w:t>人群）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销：</w:t>
      </w:r>
      <w:r>
        <w:rPr>
          <w:rFonts w:hint="eastAsia" w:ascii="微软雅黑" w:hAnsi="微软雅黑" w:eastAsia="微软雅黑"/>
          <w:szCs w:val="21"/>
        </w:rPr>
        <w:t>种草达人深度种草，进一步推动品牌喜爱度（抖音A</w:t>
      </w: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人群）；精准流量对优质内容加热，推动品牌在抖音上实现闭环（抖音A</w:t>
      </w:r>
      <w:r>
        <w:rPr>
          <w:rFonts w:ascii="微软雅黑" w:hAnsi="微软雅黑" w:eastAsia="微软雅黑"/>
          <w:szCs w:val="21"/>
        </w:rPr>
        <w:t>4/A5</w:t>
      </w:r>
      <w:r>
        <w:rPr>
          <w:rFonts w:hint="eastAsia" w:ascii="微软雅黑" w:hAnsi="微软雅黑" w:eastAsia="微软雅黑"/>
          <w:szCs w:val="21"/>
        </w:rPr>
        <w:t>人群）。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20715" cy="32188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二、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内容策略：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聚：</w:t>
      </w:r>
      <w:r>
        <w:rPr>
          <w:rFonts w:hint="eastAsia" w:ascii="微软雅黑" w:hAnsi="微软雅黑" w:eastAsia="微软雅黑"/>
          <w:szCs w:val="21"/>
        </w:rPr>
        <w:t>挑战赛贴纸创意，延展T</w:t>
      </w:r>
      <w:r>
        <w:rPr>
          <w:rFonts w:ascii="微软雅黑" w:hAnsi="微软雅黑" w:eastAsia="微软雅黑"/>
          <w:szCs w:val="21"/>
        </w:rPr>
        <w:t>VC</w:t>
      </w:r>
      <w:r>
        <w:rPr>
          <w:rFonts w:hint="eastAsia" w:ascii="微软雅黑" w:hAnsi="微软雅黑" w:eastAsia="微软雅黑"/>
          <w:szCs w:val="21"/>
        </w:rPr>
        <w:t>《成金记》内容，聚焦香滑浓强化用户X艺人X品牌I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的交互，强品牌VI基调，搭配趣味性贴纸舞互动，加深品牌“香滑浓”的记忆，加强品牌在消费者的心理印记。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销：</w:t>
      </w:r>
      <w:r>
        <w:rPr>
          <w:rFonts w:hint="eastAsia" w:ascii="微软雅黑" w:hAnsi="微软雅黑" w:eastAsia="微软雅黑"/>
          <w:szCs w:val="21"/>
        </w:rPr>
        <w:t>深度剖析并传达“香滑浓”核心利益点，通过鲜明的达人个性魅力与强体验感的主观输出，对消费者进行深度种草；官方直播间整体装潢更新，以明星粉丝视觉，介绍品牌产品，拉近和粉丝的亲和力。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三、</w:t>
      </w:r>
      <w:r>
        <w:rPr>
          <w:rFonts w:hint="eastAsia" w:ascii="微软雅黑" w:hAnsi="微软雅黑" w:eastAsia="微软雅黑"/>
          <w:b/>
          <w:bCs/>
          <w:szCs w:val="21"/>
        </w:rPr>
        <w:t>短视频种草达人矩阵策略：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MS Gothic"/>
          <w:b/>
          <w:bCs/>
          <w:sz w:val="21"/>
          <w:szCs w:val="21"/>
        </w:rPr>
        <w:t>聚：</w:t>
      </w:r>
      <w:r>
        <w:rPr>
          <w:rFonts w:hint="eastAsia" w:ascii="微软雅黑" w:hAnsi="微软雅黑" w:eastAsia="微软雅黑"/>
          <w:sz w:val="21"/>
          <w:szCs w:val="21"/>
        </w:rPr>
        <w:t>艺人，作为头号达人发起挑战赛，吸引粉丝参与及跨社交媒体分享，拓宽影响范围；达人，承接艺人流量并与之产生互动，完整示范贴合，便于消费者快速参与拍摄。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MS Gothic"/>
          <w:b/>
          <w:bCs/>
          <w:sz w:val="21"/>
          <w:szCs w:val="21"/>
        </w:rPr>
        <w:t>销：</w:t>
      </w:r>
      <w:r>
        <w:rPr>
          <w:rFonts w:hint="eastAsia" w:ascii="微软雅黑" w:hAnsi="微软雅黑" w:eastAsia="微软雅黑" w:cs="MS Gothic"/>
          <w:sz w:val="21"/>
          <w:szCs w:val="21"/>
        </w:rPr>
        <w:t>头腰尾部达人输出优质深度种草短视频，配合前期抖音挑战赛积累的人群资产及相关潜力人群包，进行精准加热投流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四、</w:t>
      </w:r>
      <w:r>
        <w:rPr>
          <w:rFonts w:hint="eastAsia" w:ascii="微软雅黑" w:hAnsi="微软雅黑" w:eastAsia="微软雅黑"/>
          <w:b/>
          <w:bCs/>
          <w:szCs w:val="21"/>
        </w:rPr>
        <w:t>种草短视频转化人群运营策略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</w:t>
      </w:r>
      <w:r>
        <w:rPr>
          <w:rFonts w:ascii="微软雅黑" w:hAnsi="微软雅黑" w:eastAsia="微软雅黑"/>
          <w:b/>
          <w:bCs/>
          <w:sz w:val="21"/>
          <w:szCs w:val="21"/>
        </w:rPr>
        <w:t>TEP1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优选大量优质K</w:t>
      </w:r>
      <w:r>
        <w:rPr>
          <w:rFonts w:ascii="微软雅黑" w:hAnsi="微软雅黑" w:eastAsia="微软雅黑"/>
          <w:sz w:val="21"/>
          <w:szCs w:val="21"/>
        </w:rPr>
        <w:t>OL</w:t>
      </w:r>
      <w:r>
        <w:rPr>
          <w:rFonts w:hint="eastAsia" w:ascii="微软雅黑" w:hAnsi="微软雅黑" w:eastAsia="微软雅黑"/>
          <w:sz w:val="21"/>
          <w:szCs w:val="21"/>
        </w:rPr>
        <w:t>进行深度种草，为品牌铺垫优质内容；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</w:t>
      </w:r>
      <w:r>
        <w:rPr>
          <w:rFonts w:ascii="微软雅黑" w:hAnsi="微软雅黑" w:eastAsia="微软雅黑"/>
          <w:b/>
          <w:bCs/>
          <w:sz w:val="21"/>
          <w:szCs w:val="21"/>
        </w:rPr>
        <w:t>TEP2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优选6</w:t>
      </w:r>
      <w:r>
        <w:rPr>
          <w:rFonts w:ascii="微软雅黑" w:hAnsi="微软雅黑" w:eastAsia="微软雅黑"/>
          <w:sz w:val="21"/>
          <w:szCs w:val="21"/>
        </w:rPr>
        <w:t>0%</w:t>
      </w:r>
      <w:r>
        <w:rPr>
          <w:rFonts w:hint="eastAsia" w:ascii="微软雅黑" w:hAnsi="微软雅黑" w:eastAsia="微软雅黑"/>
          <w:sz w:val="21"/>
          <w:szCs w:val="21"/>
        </w:rPr>
        <w:t>优质KOL（舆论正向，自然流量转化优秀），与三个精选人群包进行多个计划少流量加热测试，观察素材与人群包的反馈；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</w:t>
      </w:r>
      <w:r>
        <w:rPr>
          <w:rFonts w:ascii="微软雅黑" w:hAnsi="微软雅黑" w:eastAsia="微软雅黑"/>
          <w:b/>
          <w:bCs/>
          <w:sz w:val="21"/>
          <w:szCs w:val="21"/>
        </w:rPr>
        <w:t>TEP3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优选表现最佳人群包及T</w:t>
      </w:r>
      <w:r>
        <w:rPr>
          <w:rFonts w:ascii="微软雅黑" w:hAnsi="微软雅黑" w:eastAsia="微软雅黑"/>
          <w:sz w:val="21"/>
          <w:szCs w:val="21"/>
        </w:rPr>
        <w:t xml:space="preserve">OP 30% </w:t>
      </w:r>
      <w:r>
        <w:rPr>
          <w:rFonts w:hint="eastAsia" w:ascii="微软雅黑" w:hAnsi="微软雅黑" w:eastAsia="微软雅黑"/>
          <w:sz w:val="21"/>
          <w:szCs w:val="21"/>
        </w:rPr>
        <w:t>加推R</w:t>
      </w:r>
      <w:r>
        <w:rPr>
          <w:rFonts w:ascii="微软雅黑" w:hAnsi="微软雅黑" w:eastAsia="微软雅黑"/>
          <w:sz w:val="21"/>
          <w:szCs w:val="21"/>
        </w:rPr>
        <w:t>OI</w:t>
      </w:r>
      <w:r>
        <w:rPr>
          <w:rFonts w:hint="eastAsia" w:ascii="微软雅黑" w:hAnsi="微软雅黑" w:eastAsia="微软雅黑"/>
          <w:sz w:val="21"/>
          <w:szCs w:val="21"/>
        </w:rPr>
        <w:t>高的内容进行加量追投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44770" cy="2975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380" cy="298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执行过程/媒体表现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【达人筛选】</w:t>
      </w:r>
      <w:r>
        <w:rPr>
          <w:rFonts w:hint="eastAsia" w:ascii="微软雅黑" w:hAnsi="微软雅黑" w:eastAsia="微软雅黑"/>
          <w:szCs w:val="21"/>
        </w:rPr>
        <w:t>风格鲜明/颜值达人吸睛，种草达人强渗透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37835" cy="2717800"/>
            <wp:effectExtent l="0" t="0" r="571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736" cy="273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【整体上线传播节奏】</w:t>
      </w:r>
      <w:r>
        <w:rPr>
          <w:rFonts w:hint="eastAsia" w:ascii="微软雅黑" w:hAnsi="微软雅黑" w:eastAsia="微软雅黑"/>
          <w:szCs w:val="21"/>
        </w:rPr>
        <w:t>迭代推进，长链路运营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项目上线时间：2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年1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月1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日-</w:t>
      </w: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年1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月3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353560" cy="201993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306" cy="203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【抖音挑战赛站内引流】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流量聚合：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1. </w:t>
      </w:r>
      <w:r>
        <w:rPr>
          <w:rFonts w:hint="eastAsia" w:ascii="微软雅黑" w:hAnsi="微软雅黑" w:eastAsia="微软雅黑"/>
          <w:szCs w:val="21"/>
        </w:rPr>
        <w:t>话题页搭建：品牌主色调&amp;艺人形象&amp;品牌I</w:t>
      </w:r>
      <w:r>
        <w:rPr>
          <w:rFonts w:ascii="微软雅黑" w:hAnsi="微软雅黑" w:eastAsia="微软雅黑"/>
          <w:szCs w:val="21"/>
        </w:rPr>
        <w:t>P&amp;</w:t>
      </w:r>
      <w:r>
        <w:rPr>
          <w:rFonts w:hint="eastAsia" w:ascii="微软雅黑" w:hAnsi="微软雅黑" w:eastAsia="微软雅黑"/>
          <w:szCs w:val="21"/>
        </w:rPr>
        <w:t>主推产品 巧妙结合，强化品牌属性，深化“香滑浓”特点，同时话题页链接跳转至商品页，利于缩短决策路径。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2. </w:t>
      </w:r>
      <w:r>
        <w:rPr>
          <w:rFonts w:hint="eastAsia" w:ascii="微软雅黑" w:hAnsi="微软雅黑" w:eastAsia="微软雅黑"/>
          <w:szCs w:val="21"/>
        </w:rPr>
        <w:t>后链路配置：用户完成贴纸拍摄后，增加商品页及关注蓝V入口，提升整个活动闭环链路的顺畅感。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作品前置：</w:t>
      </w:r>
      <w:r>
        <w:rPr>
          <w:rFonts w:hint="eastAsia" w:ascii="微软雅黑" w:hAnsi="微软雅黑" w:eastAsia="微软雅黑"/>
          <w:sz w:val="21"/>
          <w:szCs w:val="21"/>
        </w:rPr>
        <w:t>聚合艺人短视频、品牌蓝V参与视频、挑战赛达人示范视频及混合种草达人视频，加深品牌形象，基于抖音用户“看-玩-买”一体化习惯，催化用户短平快的决策。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入口引流：</w:t>
      </w:r>
      <w:r>
        <w:rPr>
          <w:rFonts w:hint="eastAsia" w:ascii="微软雅黑" w:hAnsi="微软雅黑" w:eastAsia="微软雅黑"/>
          <w:sz w:val="21"/>
          <w:szCs w:val="21"/>
        </w:rPr>
        <w:t>曝光加持，在贴纸受众习惯入口全民任务端、贴纸端、搜索端、及发布端进行硬广加持，推动用户参与挑战赛。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ascii="MS Gothic" w:hAnsi="MS Gothic" w:cs="MS Gothic" w:eastAsiaTheme="minorEastAsia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733925" cy="26670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6120" cy="26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【贴纸达人x品牌挑战赛达人】</w:t>
      </w:r>
      <w:r>
        <w:rPr>
          <w:rFonts w:hint="eastAsia" w:ascii="微软雅黑" w:hAnsi="微软雅黑" w:eastAsia="微软雅黑" w:cs="微软雅黑"/>
          <w:szCs w:val="21"/>
        </w:rPr>
        <w:t>创意呈现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创意核心：品牌提供三个创意方向，与达人共创贴纸玩法。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4727575" cy="27673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839" cy="27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【种草达人x品牌挑战赛主题】</w:t>
      </w:r>
      <w:r>
        <w:rPr>
          <w:rFonts w:hint="eastAsia" w:ascii="微软雅黑" w:hAnsi="微软雅黑" w:eastAsia="微软雅黑" w:cs="微软雅黑"/>
          <w:szCs w:val="21"/>
        </w:rPr>
        <w:t>创意呈现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创意核心：优选三类强种草达人（好物种草类、生活类、美食类）x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两种创意形式（纯口播输出、口播+创意美食），承接挑战赛热度，深度讲解金味麦片经典产品的核心卖点，与消费者产生需求和情感共鸣，加速消费者尝新购买。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659630" cy="2602230"/>
            <wp:effectExtent l="0" t="0" r="762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9476" cy="2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jc w:val="center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（以上达人为计划阶段的D</w:t>
      </w:r>
      <w:r>
        <w:rPr>
          <w:rFonts w:ascii="微软雅黑" w:hAnsi="微软雅黑" w:eastAsia="微软雅黑" w:cs="微软雅黑"/>
          <w:sz w:val="21"/>
          <w:szCs w:val="21"/>
        </w:rPr>
        <w:t>EMO</w:t>
      </w:r>
      <w:r>
        <w:rPr>
          <w:rFonts w:hint="eastAsia" w:ascii="微软雅黑" w:hAnsi="微软雅黑" w:eastAsia="微软雅黑" w:cs="微软雅黑"/>
          <w:sz w:val="21"/>
          <w:szCs w:val="21"/>
        </w:rPr>
        <w:t>，非本项目合作内容）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【官方抖店赋能】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MS Gothic"/>
          <w:sz w:val="21"/>
          <w:szCs w:val="21"/>
        </w:rPr>
      </w:pPr>
      <w:r>
        <w:rPr>
          <w:rFonts w:hint="eastAsia" w:ascii="微软雅黑" w:hAnsi="微软雅黑" w:eastAsia="微软雅黑" w:cs="MS Gothic"/>
          <w:sz w:val="21"/>
          <w:szCs w:val="21"/>
        </w:rPr>
        <w:t>形象赋能：明星T</w:t>
      </w:r>
      <w:r>
        <w:rPr>
          <w:rFonts w:ascii="微软雅黑" w:hAnsi="微软雅黑" w:eastAsia="微软雅黑" w:cs="MS Gothic"/>
          <w:sz w:val="21"/>
          <w:szCs w:val="21"/>
        </w:rPr>
        <w:t>VC</w:t>
      </w:r>
      <w:r>
        <w:rPr>
          <w:rFonts w:hint="eastAsia" w:ascii="微软雅黑" w:hAnsi="微软雅黑" w:eastAsia="微软雅黑" w:cs="MS Gothic"/>
          <w:sz w:val="21"/>
          <w:szCs w:val="21"/>
        </w:rPr>
        <w:t>及周边赋能直播间，营造宠粉氛围</w:t>
      </w:r>
      <w:r>
        <w:rPr>
          <w:rFonts w:hint="eastAsia" w:ascii="微软雅黑" w:hAnsi="微软雅黑" w:eastAsia="微软雅黑" w:cs="MS Gothic"/>
          <w:sz w:val="21"/>
          <w:szCs w:val="21"/>
          <w:lang w:eastAsia="zh-CN"/>
        </w:rPr>
        <w:t>；</w:t>
      </w:r>
      <w:r>
        <w:rPr>
          <w:rFonts w:ascii="微软雅黑" w:hAnsi="微软雅黑" w:eastAsia="微软雅黑" w:cs="MS Gothic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 w:cs="MS Gothic"/>
          <w:sz w:val="21"/>
          <w:szCs w:val="21"/>
          <w:lang w:eastAsia="zh-CN"/>
        </w:rPr>
      </w:pPr>
      <w:r>
        <w:rPr>
          <w:rFonts w:hint="eastAsia" w:ascii="微软雅黑" w:hAnsi="微软雅黑" w:eastAsia="微软雅黑" w:cs="MS Gothic"/>
          <w:sz w:val="21"/>
          <w:szCs w:val="21"/>
        </w:rPr>
        <w:t>新周边物料赋能：代言人周边音频卡，通过官方短视频分发预告，吸引消费者进入直播间</w:t>
      </w:r>
      <w:r>
        <w:rPr>
          <w:rFonts w:hint="eastAsia" w:ascii="微软雅黑" w:hAnsi="微软雅黑" w:eastAsia="微软雅黑" w:cs="MS Gothic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 w:cs="MS Gothic"/>
          <w:sz w:val="21"/>
          <w:szCs w:val="21"/>
          <w:lang w:eastAsia="zh-CN"/>
        </w:rPr>
      </w:pPr>
      <w:r>
        <w:rPr>
          <w:rFonts w:hint="eastAsia" w:ascii="微软雅黑" w:hAnsi="微软雅黑" w:eastAsia="微软雅黑" w:cs="MS Gothic"/>
          <w:sz w:val="21"/>
          <w:szCs w:val="21"/>
        </w:rPr>
        <w:t>定制促销机制刺激转化：挑战赛期间直播间推出明星同款，品牌让利粉丝，降低体验门槛</w:t>
      </w:r>
      <w:r>
        <w:rPr>
          <w:rFonts w:hint="eastAsia" w:ascii="微软雅黑" w:hAnsi="微软雅黑" w:eastAsia="微软雅黑" w:cs="MS Gothic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b/>
          <w:color w:val="C79E5B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【品牌转化新突破】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</w:t>
      </w:r>
      <w:r>
        <w:rPr>
          <w:rFonts w:ascii="微软雅黑" w:hAnsi="微软雅黑" w:eastAsia="微软雅黑" w:cs="微软雅黑"/>
          <w:sz w:val="21"/>
          <w:szCs w:val="21"/>
        </w:rPr>
        <w:t xml:space="preserve">. </w:t>
      </w:r>
      <w:r>
        <w:rPr>
          <w:rFonts w:hint="eastAsia" w:ascii="微软雅黑" w:hAnsi="微软雅黑" w:eastAsia="微软雅黑" w:cs="微软雅黑"/>
          <w:sz w:val="21"/>
          <w:szCs w:val="21"/>
        </w:rPr>
        <w:t>品牌抖音云图人群资产A</w:t>
      </w:r>
      <w:r>
        <w:rPr>
          <w:rFonts w:ascii="微软雅黑" w:hAnsi="微软雅黑" w:eastAsia="微软雅黑" w:cs="微软雅黑"/>
          <w:sz w:val="21"/>
          <w:szCs w:val="21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</w:rPr>
        <w:t>（购买）人群新突破：项目投放前后A</w:t>
      </w:r>
      <w:r>
        <w:rPr>
          <w:rFonts w:ascii="微软雅黑" w:hAnsi="微软雅黑" w:eastAsia="微软雅黑" w:cs="微软雅黑"/>
          <w:sz w:val="21"/>
          <w:szCs w:val="21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</w:rPr>
        <w:t>人群</w:t>
      </w:r>
      <w:r>
        <w:rPr>
          <w:rFonts w:ascii="微软雅黑" w:hAnsi="微软雅黑" w:eastAsia="微软雅黑" w:cs="微软雅黑"/>
          <w:sz w:val="21"/>
          <w:szCs w:val="21"/>
        </w:rPr>
        <w:t>(A</w:t>
      </w:r>
      <w:r>
        <w:rPr>
          <w:rFonts w:hint="eastAsia" w:ascii="微软雅黑" w:hAnsi="微软雅黑" w:eastAsia="微软雅黑" w:cs="微软雅黑"/>
          <w:sz w:val="21"/>
          <w:szCs w:val="21"/>
        </w:rPr>
        <w:t>ct行动)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提升</w:t>
      </w:r>
      <w:r>
        <w:rPr>
          <w:rFonts w:ascii="微软雅黑" w:hAnsi="微软雅黑" w:eastAsia="微软雅黑" w:cs="微软雅黑"/>
          <w:sz w:val="21"/>
          <w:szCs w:val="21"/>
        </w:rPr>
        <w:t>64%+</w:t>
      </w:r>
      <w:r>
        <w:rPr>
          <w:rFonts w:hint="eastAsia" w:ascii="微软雅黑" w:hAnsi="微软雅黑" w:eastAsia="微软雅黑" w:cs="微软雅黑"/>
          <w:sz w:val="21"/>
          <w:szCs w:val="21"/>
        </w:rPr>
        <w:t>，超过云图饮料冲调行业9</w:t>
      </w:r>
      <w:r>
        <w:rPr>
          <w:rFonts w:ascii="微软雅黑" w:hAnsi="微软雅黑" w:eastAsia="微软雅黑" w:cs="微软雅黑"/>
          <w:sz w:val="21"/>
          <w:szCs w:val="21"/>
        </w:rPr>
        <w:t>6.84%</w:t>
      </w:r>
      <w:r>
        <w:rPr>
          <w:rFonts w:hint="eastAsia" w:ascii="微软雅黑" w:hAnsi="微软雅黑" w:eastAsia="微软雅黑" w:cs="微软雅黑"/>
          <w:sz w:val="21"/>
          <w:szCs w:val="21"/>
        </w:rPr>
        <w:t>品牌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bookmarkStart w:id="0" w:name="_Hlk126768649"/>
      <w:r>
        <w:rPr>
          <w:rFonts w:ascii="微软雅黑" w:hAnsi="微软雅黑" w:eastAsia="微软雅黑" w:cs="微软雅黑"/>
          <w:sz w:val="21"/>
          <w:szCs w:val="21"/>
        </w:rPr>
        <w:t xml:space="preserve">2. </w:t>
      </w:r>
      <w:r>
        <w:rPr>
          <w:rFonts w:hint="eastAsia" w:ascii="微软雅黑" w:hAnsi="微软雅黑" w:eastAsia="微软雅黑" w:cs="微软雅黑"/>
          <w:sz w:val="21"/>
          <w:szCs w:val="21"/>
        </w:rPr>
        <w:t>投流优化效率新突破：经过优胜劣汰的测试机制，品牌成功挖掘“优质人群包”与“优质短视频”的最佳搭配，激发更高转化价值，转化效果优化前后增长率高达</w:t>
      </w:r>
      <w:r>
        <w:rPr>
          <w:rFonts w:ascii="微软雅黑" w:hAnsi="微软雅黑" w:eastAsia="微软雅黑" w:cs="微软雅黑"/>
          <w:sz w:val="21"/>
          <w:szCs w:val="21"/>
        </w:rPr>
        <w:t>6</w:t>
      </w:r>
      <w:r>
        <w:rPr>
          <w:rFonts w:hint="eastAsia" w:ascii="微软雅黑" w:hAnsi="微软雅黑" w:eastAsia="微软雅黑" w:cs="微软雅黑"/>
          <w:sz w:val="21"/>
          <w:szCs w:val="21"/>
        </w:rPr>
        <w:t>倍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3. </w:t>
      </w:r>
      <w:r>
        <w:rPr>
          <w:rFonts w:hint="eastAsia" w:ascii="微软雅黑" w:hAnsi="微软雅黑" w:eastAsia="微软雅黑" w:cs="微软雅黑"/>
          <w:sz w:val="21"/>
          <w:szCs w:val="21"/>
        </w:rPr>
        <w:t>短视频对店播影响明显：</w:t>
      </w:r>
      <w:bookmarkStart w:id="1" w:name="_Hlk126768771"/>
      <w:r>
        <w:rPr>
          <w:rFonts w:hint="eastAsia" w:ascii="微软雅黑" w:hAnsi="微软雅黑" w:eastAsia="微软雅黑" w:cs="微软雅黑"/>
          <w:sz w:val="21"/>
          <w:szCs w:val="21"/>
        </w:rPr>
        <w:t>品牌代言对抖音平台达人内容与店铺直播间实现双赋能，借平台闭环优势，抖音官方直播间在挑战赛上线前后直播间观看人数激增</w:t>
      </w:r>
      <w:r>
        <w:rPr>
          <w:rFonts w:ascii="微软雅黑" w:hAnsi="微软雅黑" w:eastAsia="微软雅黑" w:cs="微软雅黑"/>
          <w:sz w:val="21"/>
          <w:szCs w:val="21"/>
        </w:rPr>
        <w:t>83%+</w:t>
      </w:r>
      <w:r>
        <w:rPr>
          <w:rFonts w:hint="eastAsia" w:ascii="微软雅黑" w:hAnsi="微软雅黑" w:eastAsia="微软雅黑" w:cs="微软雅黑"/>
          <w:sz w:val="21"/>
          <w:szCs w:val="21"/>
        </w:rPr>
        <w:t>，商品点击次数同步激增</w:t>
      </w:r>
      <w:r>
        <w:rPr>
          <w:rFonts w:ascii="微软雅黑" w:hAnsi="微软雅黑" w:eastAsia="微软雅黑" w:cs="微软雅黑"/>
          <w:sz w:val="21"/>
          <w:szCs w:val="21"/>
        </w:rPr>
        <w:t>83%+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bookmarkStart w:id="2" w:name="_Hlk126768886"/>
      <w:r>
        <w:rPr>
          <w:rFonts w:hint="eastAsia" w:ascii="微软雅黑" w:hAnsi="微软雅黑" w:eastAsia="微软雅黑" w:cs="微软雅黑"/>
          <w:sz w:val="21"/>
          <w:szCs w:val="21"/>
        </w:rPr>
        <w:t>成交订单量提升</w:t>
      </w:r>
      <w:r>
        <w:rPr>
          <w:rFonts w:ascii="微软雅黑" w:hAnsi="微软雅黑" w:eastAsia="微软雅黑" w:cs="微软雅黑"/>
          <w:sz w:val="21"/>
          <w:szCs w:val="21"/>
        </w:rPr>
        <w:t>43%</w:t>
      </w:r>
      <w:bookmarkEnd w:id="2"/>
      <w:r>
        <w:rPr>
          <w:rFonts w:hint="eastAsia" w:ascii="微软雅黑" w:hAnsi="微软雅黑" w:eastAsia="微软雅黑" w:cs="微软雅黑"/>
          <w:sz w:val="21"/>
          <w:szCs w:val="21"/>
        </w:rPr>
        <w:t>，挑战赛上线第一天（即</w:t>
      </w:r>
      <w:r>
        <w:rPr>
          <w:rFonts w:ascii="微软雅黑" w:hAnsi="微软雅黑" w:eastAsia="微软雅黑" w:cs="微软雅黑"/>
          <w:sz w:val="21"/>
          <w:szCs w:val="21"/>
        </w:rPr>
        <w:t>2022</w:t>
      </w:r>
      <w:r>
        <w:rPr>
          <w:rFonts w:hint="eastAsia" w:ascii="微软雅黑" w:hAnsi="微软雅黑" w:eastAsia="微软雅黑" w:cs="微软雅黑"/>
          <w:sz w:val="21"/>
          <w:szCs w:val="21"/>
        </w:rPr>
        <w:t>年</w:t>
      </w:r>
      <w:r>
        <w:rPr>
          <w:rFonts w:ascii="微软雅黑" w:hAnsi="微软雅黑" w:eastAsia="微软雅黑" w:cs="微软雅黑"/>
          <w:sz w:val="21"/>
          <w:szCs w:val="21"/>
        </w:rPr>
        <w:t>12</w:t>
      </w:r>
      <w:r>
        <w:rPr>
          <w:rFonts w:hint="eastAsia" w:ascii="微软雅黑" w:hAnsi="微软雅黑" w:eastAsia="微软雅黑" w:cs="微软雅黑"/>
          <w:sz w:val="21"/>
          <w:szCs w:val="21"/>
        </w:rPr>
        <w:t>月</w:t>
      </w:r>
      <w:r>
        <w:rPr>
          <w:rFonts w:ascii="微软雅黑" w:hAnsi="微软雅黑" w:eastAsia="微软雅黑" w:cs="微软雅黑"/>
          <w:sz w:val="21"/>
          <w:szCs w:val="21"/>
        </w:rPr>
        <w:t>19</w:t>
      </w:r>
      <w:r>
        <w:rPr>
          <w:rFonts w:hint="eastAsia" w:ascii="微软雅黑" w:hAnsi="微软雅黑" w:eastAsia="微软雅黑" w:cs="微软雅黑"/>
          <w:sz w:val="21"/>
          <w:szCs w:val="21"/>
        </w:rPr>
        <w:t>日）的成交订单量创品牌抖音旗舰店单日订单量新高。</w:t>
      </w:r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【品牌资产反哺新惊喜】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</w:t>
      </w:r>
      <w:r>
        <w:rPr>
          <w:rFonts w:ascii="微软雅黑" w:hAnsi="微软雅黑" w:eastAsia="微软雅黑" w:cs="微软雅黑"/>
          <w:sz w:val="21"/>
          <w:szCs w:val="21"/>
        </w:rPr>
        <w:t xml:space="preserve">. </w:t>
      </w:r>
      <w:r>
        <w:rPr>
          <w:rFonts w:hint="eastAsia" w:ascii="微软雅黑" w:hAnsi="微软雅黑" w:eastAsia="微软雅黑" w:cs="微软雅黑"/>
          <w:sz w:val="21"/>
          <w:szCs w:val="21"/>
        </w:rPr>
        <w:t>品牌覆盖规模新高度：项目投放前后覆盖人数成3倍增长，截止至1月3日覆盖人数高于行业T</w:t>
      </w:r>
      <w:r>
        <w:rPr>
          <w:rFonts w:ascii="微软雅黑" w:hAnsi="微软雅黑" w:eastAsia="微软雅黑" w:cs="微软雅黑"/>
          <w:sz w:val="21"/>
          <w:szCs w:val="21"/>
        </w:rPr>
        <w:t>OP10%</w:t>
      </w:r>
      <w:r>
        <w:rPr>
          <w:rFonts w:hint="eastAsia" w:ascii="微软雅黑" w:hAnsi="微软雅黑" w:eastAsia="微软雅黑" w:cs="微软雅黑"/>
          <w:sz w:val="21"/>
          <w:szCs w:val="21"/>
        </w:rPr>
        <w:t>均值将近3倍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2. </w:t>
      </w:r>
      <w:r>
        <w:rPr>
          <w:rFonts w:hint="eastAsia" w:ascii="微软雅黑" w:hAnsi="微软雅黑" w:eastAsia="微软雅黑" w:cs="微软雅黑"/>
          <w:sz w:val="21"/>
          <w:szCs w:val="21"/>
        </w:rPr>
        <w:t>抖音蓝V增粉率创新高：项目投放前后品牌蓝V粉丝增幅率高达3</w:t>
      </w:r>
      <w:r>
        <w:rPr>
          <w:rFonts w:ascii="微软雅黑" w:hAnsi="微软雅黑" w:eastAsia="微软雅黑" w:cs="微软雅黑"/>
          <w:sz w:val="21"/>
          <w:szCs w:val="21"/>
        </w:rPr>
        <w:t>5</w:t>
      </w:r>
      <w:r>
        <w:rPr>
          <w:rFonts w:hint="eastAsia" w:ascii="微软雅黑" w:hAnsi="微软雅黑" w:eastAsia="微软雅黑" w:cs="微软雅黑"/>
          <w:sz w:val="21"/>
          <w:szCs w:val="21"/>
        </w:rPr>
        <w:t>%，成为该账号最高增粉率纪录，证明品牌在抖音聚合效果明显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ascii="微软雅黑" w:hAnsi="微软雅黑" w:eastAsia="微软雅黑" w:cs="微软雅黑"/>
          <w:sz w:val="21"/>
          <w:szCs w:val="21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赋能品牌初现新裂变：明星代言吸引头部大</w:t>
      </w:r>
      <w:r>
        <w:rPr>
          <w:rFonts w:ascii="微软雅黑" w:hAnsi="微软雅黑" w:eastAsia="微软雅黑" w:cs="微软雅黑"/>
          <w:sz w:val="21"/>
          <w:szCs w:val="21"/>
        </w:rPr>
        <w:t>V（1500万+粉丝，非品牌商单合作），自发加入互动并评论品牌相关内容（大V评论：“上链接！！我以后只喝金味！！！“），单条评论斩获3.9</w:t>
      </w:r>
      <w:r>
        <w:rPr>
          <w:rFonts w:hint="eastAsia" w:ascii="微软雅黑" w:hAnsi="微软雅黑" w:eastAsia="微软雅黑" w:cs="微软雅黑"/>
          <w:sz w:val="21"/>
          <w:szCs w:val="21"/>
        </w:rPr>
        <w:t>万</w:t>
      </w:r>
      <w:r>
        <w:rPr>
          <w:rFonts w:ascii="微软雅黑" w:hAnsi="微软雅黑" w:eastAsia="微软雅黑" w:cs="微软雅黑"/>
          <w:sz w:val="21"/>
          <w:szCs w:val="21"/>
        </w:rPr>
        <w:t>点赞与1100+回复，引发新一轮自然流量的辐射扩散</w:t>
      </w:r>
      <w:r>
        <w:rPr>
          <w:rFonts w:hint="eastAsia" w:ascii="微软雅黑" w:hAnsi="微软雅黑" w:eastAsia="微软雅黑" w:cs="微软雅黑"/>
          <w:sz w:val="21"/>
          <w:szCs w:val="21"/>
        </w:rPr>
        <w:t>，裂变雏形显现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</w:t>
      </w:r>
      <w:r>
        <w:rPr>
          <w:rFonts w:ascii="微软雅黑" w:hAnsi="微软雅黑" w:eastAsia="微软雅黑" w:cs="微软雅黑"/>
          <w:sz w:val="21"/>
          <w:szCs w:val="21"/>
        </w:rPr>
        <w:t xml:space="preserve">. </w:t>
      </w:r>
      <w:r>
        <w:rPr>
          <w:rFonts w:hint="eastAsia" w:ascii="微软雅黑" w:hAnsi="微软雅黑" w:eastAsia="微软雅黑" w:cs="微软雅黑"/>
          <w:sz w:val="21"/>
          <w:szCs w:val="21"/>
        </w:rPr>
        <w:t>反哺品牌影响力，佣金达人合作大幅度上涨：佣金出单达人数量环比增长</w:t>
      </w:r>
      <w:r>
        <w:rPr>
          <w:rFonts w:ascii="微软雅黑" w:hAnsi="微软雅黑" w:eastAsia="微软雅黑" w:cs="微软雅黑"/>
          <w:sz w:val="21"/>
          <w:szCs w:val="21"/>
        </w:rPr>
        <w:t>31%</w:t>
      </w:r>
      <w:r>
        <w:rPr>
          <w:rFonts w:hint="eastAsia" w:ascii="微软雅黑" w:hAnsi="微软雅黑" w:eastAsia="微软雅黑" w:cs="微软雅黑"/>
          <w:sz w:val="21"/>
          <w:szCs w:val="21"/>
        </w:rPr>
        <w:t>，短期成效助力品牌可持续发展。</w:t>
      </w:r>
    </w:p>
    <w:p>
      <w:pPr>
        <w:pStyle w:val="2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 Light" w:hAnsi="微软雅黑 Light" w:eastAsia="微软雅黑 Light" w:cs="微软雅黑"/>
          <w:b/>
          <w:bCs/>
          <w:szCs w:val="21"/>
        </w:rPr>
      </w:pPr>
      <w:r>
        <w:rPr>
          <w:rFonts w:hint="eastAsia" w:ascii="微软雅黑 Light" w:hAnsi="微软雅黑 Light" w:eastAsia="微软雅黑 Light" w:cs="微软雅黑"/>
          <w:b/>
          <w:bCs/>
          <w:szCs w:val="21"/>
        </w:rPr>
        <w:t>【结语】</w:t>
      </w:r>
      <w:r>
        <w:rPr>
          <w:rFonts w:ascii="微软雅黑 Light" w:hAnsi="微软雅黑 Light" w:eastAsia="微软雅黑 Light" w:cs="微软雅黑"/>
          <w:b/>
          <w:bCs/>
          <w:szCs w:val="21"/>
        </w:rPr>
        <w:t xml:space="preserve"> 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 Light" w:hAnsi="微软雅黑 Light" w:eastAsia="微软雅黑 Light" w:cs="MS Gothic"/>
          <w:szCs w:val="21"/>
        </w:rPr>
      </w:pPr>
      <w:r>
        <w:rPr>
          <w:rFonts w:hint="eastAsia" w:ascii="微软雅黑" w:hAnsi="微软雅黑" w:eastAsia="微软雅黑"/>
          <w:szCs w:val="21"/>
        </w:rPr>
        <w:t>随着短视频平台营销工具的快速迭代，引领品牌参与，测试，拓展，并不断优化，成为专业营销人员的必备专业能力；金味麦片作为新入赛道的传统老牌，眼光独到，及时紧抓抖音平台的特殊机遇，品牌/电商/营销部门多方联手，实现品效合一的全域闭环营销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054A0"/>
    <w:rsid w:val="00010422"/>
    <w:rsid w:val="00017710"/>
    <w:rsid w:val="00020E7A"/>
    <w:rsid w:val="00021C18"/>
    <w:rsid w:val="00021EC9"/>
    <w:rsid w:val="00024497"/>
    <w:rsid w:val="00030A60"/>
    <w:rsid w:val="00030CF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1B46"/>
    <w:rsid w:val="00097129"/>
    <w:rsid w:val="000979A5"/>
    <w:rsid w:val="000A3EB7"/>
    <w:rsid w:val="000A4EDE"/>
    <w:rsid w:val="000B2399"/>
    <w:rsid w:val="000B2686"/>
    <w:rsid w:val="000C5FBB"/>
    <w:rsid w:val="000D05FE"/>
    <w:rsid w:val="000D6DC9"/>
    <w:rsid w:val="000E10C0"/>
    <w:rsid w:val="000E18A5"/>
    <w:rsid w:val="000E2A45"/>
    <w:rsid w:val="000E52EB"/>
    <w:rsid w:val="000F0113"/>
    <w:rsid w:val="000F07ED"/>
    <w:rsid w:val="000F4563"/>
    <w:rsid w:val="000F4F10"/>
    <w:rsid w:val="000F5168"/>
    <w:rsid w:val="000F63B2"/>
    <w:rsid w:val="00106EA3"/>
    <w:rsid w:val="0010732C"/>
    <w:rsid w:val="00114DD5"/>
    <w:rsid w:val="0011547F"/>
    <w:rsid w:val="001231BD"/>
    <w:rsid w:val="001265C9"/>
    <w:rsid w:val="00131A61"/>
    <w:rsid w:val="00132BB8"/>
    <w:rsid w:val="00136B4D"/>
    <w:rsid w:val="00142184"/>
    <w:rsid w:val="001435F3"/>
    <w:rsid w:val="001458CE"/>
    <w:rsid w:val="00146A94"/>
    <w:rsid w:val="0015195E"/>
    <w:rsid w:val="0015388A"/>
    <w:rsid w:val="001540DA"/>
    <w:rsid w:val="00155253"/>
    <w:rsid w:val="00160CFF"/>
    <w:rsid w:val="00172A27"/>
    <w:rsid w:val="001731D8"/>
    <w:rsid w:val="00173E91"/>
    <w:rsid w:val="00175B91"/>
    <w:rsid w:val="00176817"/>
    <w:rsid w:val="00181C7B"/>
    <w:rsid w:val="00184006"/>
    <w:rsid w:val="00184795"/>
    <w:rsid w:val="00192A5B"/>
    <w:rsid w:val="00194762"/>
    <w:rsid w:val="00195220"/>
    <w:rsid w:val="001954B4"/>
    <w:rsid w:val="00196170"/>
    <w:rsid w:val="0019737F"/>
    <w:rsid w:val="001A2DCD"/>
    <w:rsid w:val="001A3A2F"/>
    <w:rsid w:val="001A500D"/>
    <w:rsid w:val="001A65FE"/>
    <w:rsid w:val="001B67C3"/>
    <w:rsid w:val="001C0682"/>
    <w:rsid w:val="001C373C"/>
    <w:rsid w:val="001C4334"/>
    <w:rsid w:val="001D11F3"/>
    <w:rsid w:val="001D2E2D"/>
    <w:rsid w:val="001D3F3B"/>
    <w:rsid w:val="001D4926"/>
    <w:rsid w:val="001D4F5D"/>
    <w:rsid w:val="001D6ECC"/>
    <w:rsid w:val="001E12DA"/>
    <w:rsid w:val="001E1BDF"/>
    <w:rsid w:val="001E38F1"/>
    <w:rsid w:val="001E6133"/>
    <w:rsid w:val="001F17F1"/>
    <w:rsid w:val="001F36FC"/>
    <w:rsid w:val="001F4270"/>
    <w:rsid w:val="001F46EE"/>
    <w:rsid w:val="001F720A"/>
    <w:rsid w:val="0020346A"/>
    <w:rsid w:val="0020719F"/>
    <w:rsid w:val="0020726A"/>
    <w:rsid w:val="00217D0D"/>
    <w:rsid w:val="002208F6"/>
    <w:rsid w:val="0022117C"/>
    <w:rsid w:val="00234B8F"/>
    <w:rsid w:val="00234F83"/>
    <w:rsid w:val="0023746F"/>
    <w:rsid w:val="002405B6"/>
    <w:rsid w:val="00245322"/>
    <w:rsid w:val="00250580"/>
    <w:rsid w:val="00252186"/>
    <w:rsid w:val="00255B1F"/>
    <w:rsid w:val="00262263"/>
    <w:rsid w:val="00262A77"/>
    <w:rsid w:val="00263156"/>
    <w:rsid w:val="00263502"/>
    <w:rsid w:val="0026605D"/>
    <w:rsid w:val="002707E7"/>
    <w:rsid w:val="00270EF0"/>
    <w:rsid w:val="002712AF"/>
    <w:rsid w:val="00274F8A"/>
    <w:rsid w:val="002770DC"/>
    <w:rsid w:val="0027719B"/>
    <w:rsid w:val="002826E2"/>
    <w:rsid w:val="00283089"/>
    <w:rsid w:val="002837A6"/>
    <w:rsid w:val="002900CE"/>
    <w:rsid w:val="00290500"/>
    <w:rsid w:val="00295FE8"/>
    <w:rsid w:val="002A004E"/>
    <w:rsid w:val="002A44B4"/>
    <w:rsid w:val="002B0CDA"/>
    <w:rsid w:val="002B1FC2"/>
    <w:rsid w:val="002B6F69"/>
    <w:rsid w:val="002C2690"/>
    <w:rsid w:val="002D03F7"/>
    <w:rsid w:val="002E7E41"/>
    <w:rsid w:val="002F2AF3"/>
    <w:rsid w:val="002F3A4B"/>
    <w:rsid w:val="002F7E7A"/>
    <w:rsid w:val="003056B8"/>
    <w:rsid w:val="00311DCD"/>
    <w:rsid w:val="00315E40"/>
    <w:rsid w:val="00316CF4"/>
    <w:rsid w:val="00317BD4"/>
    <w:rsid w:val="00320B24"/>
    <w:rsid w:val="003219F7"/>
    <w:rsid w:val="00324977"/>
    <w:rsid w:val="00334623"/>
    <w:rsid w:val="00345CAF"/>
    <w:rsid w:val="0034745D"/>
    <w:rsid w:val="003548BE"/>
    <w:rsid w:val="00361FEC"/>
    <w:rsid w:val="00362043"/>
    <w:rsid w:val="0036243B"/>
    <w:rsid w:val="00365FAB"/>
    <w:rsid w:val="00371D9E"/>
    <w:rsid w:val="00371F8B"/>
    <w:rsid w:val="00386E93"/>
    <w:rsid w:val="0038758A"/>
    <w:rsid w:val="00397768"/>
    <w:rsid w:val="003A2FD7"/>
    <w:rsid w:val="003A3097"/>
    <w:rsid w:val="003A3802"/>
    <w:rsid w:val="003A5119"/>
    <w:rsid w:val="003B0E42"/>
    <w:rsid w:val="003B5676"/>
    <w:rsid w:val="003B69CD"/>
    <w:rsid w:val="003C1153"/>
    <w:rsid w:val="003C78A2"/>
    <w:rsid w:val="003D6999"/>
    <w:rsid w:val="003E2E89"/>
    <w:rsid w:val="003E42EA"/>
    <w:rsid w:val="003E498F"/>
    <w:rsid w:val="003E5177"/>
    <w:rsid w:val="003E61DD"/>
    <w:rsid w:val="003F1321"/>
    <w:rsid w:val="003F1D64"/>
    <w:rsid w:val="003F287B"/>
    <w:rsid w:val="003F3BB6"/>
    <w:rsid w:val="003F3F93"/>
    <w:rsid w:val="003F410F"/>
    <w:rsid w:val="003F4BD3"/>
    <w:rsid w:val="00404490"/>
    <w:rsid w:val="00407F5C"/>
    <w:rsid w:val="00407FAE"/>
    <w:rsid w:val="004109EA"/>
    <w:rsid w:val="00410B77"/>
    <w:rsid w:val="00420A32"/>
    <w:rsid w:val="00420F73"/>
    <w:rsid w:val="00423117"/>
    <w:rsid w:val="00426569"/>
    <w:rsid w:val="00426D8C"/>
    <w:rsid w:val="00430B42"/>
    <w:rsid w:val="00437752"/>
    <w:rsid w:val="00443C7A"/>
    <w:rsid w:val="004452BA"/>
    <w:rsid w:val="004471BE"/>
    <w:rsid w:val="00451221"/>
    <w:rsid w:val="00453929"/>
    <w:rsid w:val="004555F7"/>
    <w:rsid w:val="00461B90"/>
    <w:rsid w:val="00462CFD"/>
    <w:rsid w:val="00464EA7"/>
    <w:rsid w:val="004651A5"/>
    <w:rsid w:val="004767D7"/>
    <w:rsid w:val="0048060F"/>
    <w:rsid w:val="00480D69"/>
    <w:rsid w:val="0048122B"/>
    <w:rsid w:val="00484916"/>
    <w:rsid w:val="004861A7"/>
    <w:rsid w:val="0048758B"/>
    <w:rsid w:val="00491A67"/>
    <w:rsid w:val="00492C50"/>
    <w:rsid w:val="004A4904"/>
    <w:rsid w:val="004C4BF9"/>
    <w:rsid w:val="004C539E"/>
    <w:rsid w:val="004C757B"/>
    <w:rsid w:val="004D3EF9"/>
    <w:rsid w:val="004D53A9"/>
    <w:rsid w:val="004E459E"/>
    <w:rsid w:val="004E66EF"/>
    <w:rsid w:val="004E704D"/>
    <w:rsid w:val="004F0005"/>
    <w:rsid w:val="004F1372"/>
    <w:rsid w:val="004F1399"/>
    <w:rsid w:val="004F431D"/>
    <w:rsid w:val="004F7523"/>
    <w:rsid w:val="004F7D44"/>
    <w:rsid w:val="005002D8"/>
    <w:rsid w:val="005032DD"/>
    <w:rsid w:val="00504C23"/>
    <w:rsid w:val="005054CC"/>
    <w:rsid w:val="00506B17"/>
    <w:rsid w:val="00507EB8"/>
    <w:rsid w:val="0052080E"/>
    <w:rsid w:val="005344CB"/>
    <w:rsid w:val="00535A1F"/>
    <w:rsid w:val="005436F7"/>
    <w:rsid w:val="005479C8"/>
    <w:rsid w:val="00547E1C"/>
    <w:rsid w:val="005504E6"/>
    <w:rsid w:val="0055479D"/>
    <w:rsid w:val="005646D9"/>
    <w:rsid w:val="005667F3"/>
    <w:rsid w:val="00567477"/>
    <w:rsid w:val="0057396B"/>
    <w:rsid w:val="0057565D"/>
    <w:rsid w:val="005764AD"/>
    <w:rsid w:val="0058033D"/>
    <w:rsid w:val="00582608"/>
    <w:rsid w:val="00582F7D"/>
    <w:rsid w:val="00592B9D"/>
    <w:rsid w:val="005A539D"/>
    <w:rsid w:val="005A56AE"/>
    <w:rsid w:val="005A697D"/>
    <w:rsid w:val="005B2564"/>
    <w:rsid w:val="005B31B1"/>
    <w:rsid w:val="005B6389"/>
    <w:rsid w:val="005C011B"/>
    <w:rsid w:val="005C16B2"/>
    <w:rsid w:val="005C1E0A"/>
    <w:rsid w:val="005D483E"/>
    <w:rsid w:val="005D50F1"/>
    <w:rsid w:val="005D5D19"/>
    <w:rsid w:val="005D614B"/>
    <w:rsid w:val="005D6833"/>
    <w:rsid w:val="005D77D7"/>
    <w:rsid w:val="005E121A"/>
    <w:rsid w:val="005E3D19"/>
    <w:rsid w:val="005E4E84"/>
    <w:rsid w:val="005F3BC9"/>
    <w:rsid w:val="005F5C93"/>
    <w:rsid w:val="00604083"/>
    <w:rsid w:val="006053F3"/>
    <w:rsid w:val="006126FE"/>
    <w:rsid w:val="00613CE9"/>
    <w:rsid w:val="00634F75"/>
    <w:rsid w:val="00642F29"/>
    <w:rsid w:val="00644994"/>
    <w:rsid w:val="00650F34"/>
    <w:rsid w:val="006523D0"/>
    <w:rsid w:val="0065606B"/>
    <w:rsid w:val="0065759C"/>
    <w:rsid w:val="00660C14"/>
    <w:rsid w:val="00661A8D"/>
    <w:rsid w:val="0066414F"/>
    <w:rsid w:val="00664289"/>
    <w:rsid w:val="0066721F"/>
    <w:rsid w:val="006707FE"/>
    <w:rsid w:val="00670F72"/>
    <w:rsid w:val="0067611E"/>
    <w:rsid w:val="006853C8"/>
    <w:rsid w:val="00693C3F"/>
    <w:rsid w:val="006955F5"/>
    <w:rsid w:val="00695CDA"/>
    <w:rsid w:val="006A24F1"/>
    <w:rsid w:val="006A4938"/>
    <w:rsid w:val="006B2CA9"/>
    <w:rsid w:val="006B5BB6"/>
    <w:rsid w:val="006B781B"/>
    <w:rsid w:val="006C16A7"/>
    <w:rsid w:val="006C1733"/>
    <w:rsid w:val="006D17B4"/>
    <w:rsid w:val="006D2064"/>
    <w:rsid w:val="006D3ABB"/>
    <w:rsid w:val="006D4934"/>
    <w:rsid w:val="006D5766"/>
    <w:rsid w:val="006F3BBC"/>
    <w:rsid w:val="006F3BCF"/>
    <w:rsid w:val="006F421E"/>
    <w:rsid w:val="006F662D"/>
    <w:rsid w:val="007040B0"/>
    <w:rsid w:val="00710B89"/>
    <w:rsid w:val="00715AD3"/>
    <w:rsid w:val="00716B53"/>
    <w:rsid w:val="00720C71"/>
    <w:rsid w:val="0072102A"/>
    <w:rsid w:val="00725A61"/>
    <w:rsid w:val="007270CB"/>
    <w:rsid w:val="0072725D"/>
    <w:rsid w:val="0073004D"/>
    <w:rsid w:val="0073428A"/>
    <w:rsid w:val="007344B9"/>
    <w:rsid w:val="00735CB4"/>
    <w:rsid w:val="007365E4"/>
    <w:rsid w:val="00753753"/>
    <w:rsid w:val="007538EE"/>
    <w:rsid w:val="00762408"/>
    <w:rsid w:val="00764220"/>
    <w:rsid w:val="00765988"/>
    <w:rsid w:val="00776F56"/>
    <w:rsid w:val="00781BE2"/>
    <w:rsid w:val="0079238C"/>
    <w:rsid w:val="00793F18"/>
    <w:rsid w:val="00795109"/>
    <w:rsid w:val="007A0451"/>
    <w:rsid w:val="007A16F3"/>
    <w:rsid w:val="007A4E3A"/>
    <w:rsid w:val="007A64B1"/>
    <w:rsid w:val="007B09BB"/>
    <w:rsid w:val="007B2D27"/>
    <w:rsid w:val="007C0828"/>
    <w:rsid w:val="007C3613"/>
    <w:rsid w:val="007C3F70"/>
    <w:rsid w:val="007C4C7A"/>
    <w:rsid w:val="007D5451"/>
    <w:rsid w:val="007D76B6"/>
    <w:rsid w:val="007E2B9D"/>
    <w:rsid w:val="007E4CFD"/>
    <w:rsid w:val="007F6422"/>
    <w:rsid w:val="0080439E"/>
    <w:rsid w:val="00812085"/>
    <w:rsid w:val="00812A8A"/>
    <w:rsid w:val="00813515"/>
    <w:rsid w:val="00814DCD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059E"/>
    <w:rsid w:val="008612D4"/>
    <w:rsid w:val="00866A1C"/>
    <w:rsid w:val="00867278"/>
    <w:rsid w:val="008674D7"/>
    <w:rsid w:val="00875DF6"/>
    <w:rsid w:val="00880022"/>
    <w:rsid w:val="008825EF"/>
    <w:rsid w:val="008875A4"/>
    <w:rsid w:val="008947F0"/>
    <w:rsid w:val="008B2200"/>
    <w:rsid w:val="008B689B"/>
    <w:rsid w:val="008C2693"/>
    <w:rsid w:val="008C50D4"/>
    <w:rsid w:val="008F2CAF"/>
    <w:rsid w:val="00902EA3"/>
    <w:rsid w:val="00903505"/>
    <w:rsid w:val="0090431A"/>
    <w:rsid w:val="009076EA"/>
    <w:rsid w:val="00910C5D"/>
    <w:rsid w:val="00911F7D"/>
    <w:rsid w:val="00913B2E"/>
    <w:rsid w:val="00914BD5"/>
    <w:rsid w:val="00915DD8"/>
    <w:rsid w:val="009205FC"/>
    <w:rsid w:val="00932225"/>
    <w:rsid w:val="00932353"/>
    <w:rsid w:val="0093562B"/>
    <w:rsid w:val="00946CB6"/>
    <w:rsid w:val="00954A0A"/>
    <w:rsid w:val="009570D9"/>
    <w:rsid w:val="009573AC"/>
    <w:rsid w:val="00962F26"/>
    <w:rsid w:val="00970C56"/>
    <w:rsid w:val="0097433A"/>
    <w:rsid w:val="00975E01"/>
    <w:rsid w:val="00976708"/>
    <w:rsid w:val="0098226A"/>
    <w:rsid w:val="00982350"/>
    <w:rsid w:val="009823A9"/>
    <w:rsid w:val="00983853"/>
    <w:rsid w:val="009849FB"/>
    <w:rsid w:val="009900E5"/>
    <w:rsid w:val="00993AA4"/>
    <w:rsid w:val="0099692F"/>
    <w:rsid w:val="009B0E2C"/>
    <w:rsid w:val="009B36A9"/>
    <w:rsid w:val="009B796F"/>
    <w:rsid w:val="009C6E37"/>
    <w:rsid w:val="009D5BD0"/>
    <w:rsid w:val="009E0C5D"/>
    <w:rsid w:val="009E0D6A"/>
    <w:rsid w:val="009E6D94"/>
    <w:rsid w:val="009E6FF2"/>
    <w:rsid w:val="009F651E"/>
    <w:rsid w:val="009F7D3B"/>
    <w:rsid w:val="00A000EE"/>
    <w:rsid w:val="00A03263"/>
    <w:rsid w:val="00A03987"/>
    <w:rsid w:val="00A0550C"/>
    <w:rsid w:val="00A05BD7"/>
    <w:rsid w:val="00A05FAD"/>
    <w:rsid w:val="00A114E8"/>
    <w:rsid w:val="00A11FF6"/>
    <w:rsid w:val="00A13235"/>
    <w:rsid w:val="00A15A3E"/>
    <w:rsid w:val="00A15DCA"/>
    <w:rsid w:val="00A167A8"/>
    <w:rsid w:val="00A17315"/>
    <w:rsid w:val="00A24029"/>
    <w:rsid w:val="00A260D7"/>
    <w:rsid w:val="00A26AE6"/>
    <w:rsid w:val="00A27228"/>
    <w:rsid w:val="00A33260"/>
    <w:rsid w:val="00A35C7F"/>
    <w:rsid w:val="00A3778A"/>
    <w:rsid w:val="00A37970"/>
    <w:rsid w:val="00A44A15"/>
    <w:rsid w:val="00A456B1"/>
    <w:rsid w:val="00A51A67"/>
    <w:rsid w:val="00A52343"/>
    <w:rsid w:val="00A54EAE"/>
    <w:rsid w:val="00A56181"/>
    <w:rsid w:val="00A57B51"/>
    <w:rsid w:val="00A620BA"/>
    <w:rsid w:val="00A631B1"/>
    <w:rsid w:val="00A63DEF"/>
    <w:rsid w:val="00A67170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1A24"/>
    <w:rsid w:val="00AA2A89"/>
    <w:rsid w:val="00AB1093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2A09"/>
    <w:rsid w:val="00AE7F81"/>
    <w:rsid w:val="00AF0F77"/>
    <w:rsid w:val="00AF1D91"/>
    <w:rsid w:val="00AF4050"/>
    <w:rsid w:val="00B006E3"/>
    <w:rsid w:val="00B00FDE"/>
    <w:rsid w:val="00B03FD0"/>
    <w:rsid w:val="00B05B17"/>
    <w:rsid w:val="00B06FE7"/>
    <w:rsid w:val="00B24DCC"/>
    <w:rsid w:val="00B25274"/>
    <w:rsid w:val="00B2595B"/>
    <w:rsid w:val="00B27391"/>
    <w:rsid w:val="00B35B50"/>
    <w:rsid w:val="00B36BD0"/>
    <w:rsid w:val="00B40529"/>
    <w:rsid w:val="00B413D5"/>
    <w:rsid w:val="00B5241D"/>
    <w:rsid w:val="00B54EBC"/>
    <w:rsid w:val="00B605FA"/>
    <w:rsid w:val="00B71E01"/>
    <w:rsid w:val="00B85938"/>
    <w:rsid w:val="00B93BD6"/>
    <w:rsid w:val="00B93E3B"/>
    <w:rsid w:val="00BA0329"/>
    <w:rsid w:val="00BA4FD4"/>
    <w:rsid w:val="00BA7554"/>
    <w:rsid w:val="00BB0E07"/>
    <w:rsid w:val="00BB1A99"/>
    <w:rsid w:val="00BB4E3C"/>
    <w:rsid w:val="00BB7C80"/>
    <w:rsid w:val="00BC1804"/>
    <w:rsid w:val="00BC5151"/>
    <w:rsid w:val="00BC7577"/>
    <w:rsid w:val="00BD5747"/>
    <w:rsid w:val="00BD741B"/>
    <w:rsid w:val="00BD7C9D"/>
    <w:rsid w:val="00BD7FD3"/>
    <w:rsid w:val="00BE177C"/>
    <w:rsid w:val="00BE28C0"/>
    <w:rsid w:val="00BE6348"/>
    <w:rsid w:val="00BF2065"/>
    <w:rsid w:val="00BF6726"/>
    <w:rsid w:val="00BF6BF4"/>
    <w:rsid w:val="00C00168"/>
    <w:rsid w:val="00C04E7B"/>
    <w:rsid w:val="00C078EC"/>
    <w:rsid w:val="00C12363"/>
    <w:rsid w:val="00C12E67"/>
    <w:rsid w:val="00C15A5B"/>
    <w:rsid w:val="00C171FB"/>
    <w:rsid w:val="00C2155B"/>
    <w:rsid w:val="00C272F9"/>
    <w:rsid w:val="00C3194A"/>
    <w:rsid w:val="00C31D67"/>
    <w:rsid w:val="00C320C9"/>
    <w:rsid w:val="00C40E03"/>
    <w:rsid w:val="00C5015C"/>
    <w:rsid w:val="00C516C8"/>
    <w:rsid w:val="00C623FA"/>
    <w:rsid w:val="00C657FA"/>
    <w:rsid w:val="00C67979"/>
    <w:rsid w:val="00C67E7C"/>
    <w:rsid w:val="00C73B42"/>
    <w:rsid w:val="00C93159"/>
    <w:rsid w:val="00C96025"/>
    <w:rsid w:val="00CA397B"/>
    <w:rsid w:val="00CA426C"/>
    <w:rsid w:val="00CA4BA3"/>
    <w:rsid w:val="00CB2251"/>
    <w:rsid w:val="00CB2938"/>
    <w:rsid w:val="00CB29C6"/>
    <w:rsid w:val="00CB4568"/>
    <w:rsid w:val="00CB462E"/>
    <w:rsid w:val="00CB4A74"/>
    <w:rsid w:val="00CB56CA"/>
    <w:rsid w:val="00CC24FE"/>
    <w:rsid w:val="00CC4F14"/>
    <w:rsid w:val="00CC70FB"/>
    <w:rsid w:val="00CD3D05"/>
    <w:rsid w:val="00CD7892"/>
    <w:rsid w:val="00CD78FE"/>
    <w:rsid w:val="00CE55AC"/>
    <w:rsid w:val="00CE6042"/>
    <w:rsid w:val="00D0171B"/>
    <w:rsid w:val="00D04201"/>
    <w:rsid w:val="00D06C3A"/>
    <w:rsid w:val="00D1108E"/>
    <w:rsid w:val="00D13BC3"/>
    <w:rsid w:val="00D14F03"/>
    <w:rsid w:val="00D16BD2"/>
    <w:rsid w:val="00D26B6B"/>
    <w:rsid w:val="00D31C46"/>
    <w:rsid w:val="00D409BB"/>
    <w:rsid w:val="00D411C0"/>
    <w:rsid w:val="00D444CE"/>
    <w:rsid w:val="00D5007A"/>
    <w:rsid w:val="00D5598B"/>
    <w:rsid w:val="00D56BD0"/>
    <w:rsid w:val="00D63679"/>
    <w:rsid w:val="00D6725D"/>
    <w:rsid w:val="00D71A2E"/>
    <w:rsid w:val="00D731FC"/>
    <w:rsid w:val="00D756CC"/>
    <w:rsid w:val="00D80973"/>
    <w:rsid w:val="00D8407C"/>
    <w:rsid w:val="00D9339D"/>
    <w:rsid w:val="00DA7F41"/>
    <w:rsid w:val="00DB3708"/>
    <w:rsid w:val="00DB4C4A"/>
    <w:rsid w:val="00DB7BCE"/>
    <w:rsid w:val="00DC32E7"/>
    <w:rsid w:val="00DC397E"/>
    <w:rsid w:val="00DC4E4A"/>
    <w:rsid w:val="00DC7D73"/>
    <w:rsid w:val="00DD2974"/>
    <w:rsid w:val="00DD56E4"/>
    <w:rsid w:val="00DE6229"/>
    <w:rsid w:val="00DE76F1"/>
    <w:rsid w:val="00DF5249"/>
    <w:rsid w:val="00E004F9"/>
    <w:rsid w:val="00E0202F"/>
    <w:rsid w:val="00E10EE2"/>
    <w:rsid w:val="00E14061"/>
    <w:rsid w:val="00E1559A"/>
    <w:rsid w:val="00E209DA"/>
    <w:rsid w:val="00E21168"/>
    <w:rsid w:val="00E23547"/>
    <w:rsid w:val="00E26E63"/>
    <w:rsid w:val="00E33330"/>
    <w:rsid w:val="00E336C0"/>
    <w:rsid w:val="00E40C58"/>
    <w:rsid w:val="00E40EE7"/>
    <w:rsid w:val="00E457D7"/>
    <w:rsid w:val="00E46527"/>
    <w:rsid w:val="00E52687"/>
    <w:rsid w:val="00E539F1"/>
    <w:rsid w:val="00E53EE9"/>
    <w:rsid w:val="00E561DB"/>
    <w:rsid w:val="00E569E4"/>
    <w:rsid w:val="00E5768D"/>
    <w:rsid w:val="00E60CF7"/>
    <w:rsid w:val="00E60DF3"/>
    <w:rsid w:val="00E6205B"/>
    <w:rsid w:val="00E666D2"/>
    <w:rsid w:val="00E745ED"/>
    <w:rsid w:val="00E77E2B"/>
    <w:rsid w:val="00E8120B"/>
    <w:rsid w:val="00E81E0A"/>
    <w:rsid w:val="00E846BA"/>
    <w:rsid w:val="00E85951"/>
    <w:rsid w:val="00E86C47"/>
    <w:rsid w:val="00E92B6E"/>
    <w:rsid w:val="00E92CC7"/>
    <w:rsid w:val="00E93D45"/>
    <w:rsid w:val="00EA4712"/>
    <w:rsid w:val="00EA652C"/>
    <w:rsid w:val="00EB0731"/>
    <w:rsid w:val="00EB2E88"/>
    <w:rsid w:val="00EC320D"/>
    <w:rsid w:val="00EC4DA4"/>
    <w:rsid w:val="00EC6379"/>
    <w:rsid w:val="00ED507C"/>
    <w:rsid w:val="00EE2730"/>
    <w:rsid w:val="00EE2AEB"/>
    <w:rsid w:val="00EE38CD"/>
    <w:rsid w:val="00EE4F13"/>
    <w:rsid w:val="00EE6D2C"/>
    <w:rsid w:val="00EE72D7"/>
    <w:rsid w:val="00EF2171"/>
    <w:rsid w:val="00EF3700"/>
    <w:rsid w:val="00F0134F"/>
    <w:rsid w:val="00F14676"/>
    <w:rsid w:val="00F22C99"/>
    <w:rsid w:val="00F2766E"/>
    <w:rsid w:val="00F312E5"/>
    <w:rsid w:val="00F320C7"/>
    <w:rsid w:val="00F35569"/>
    <w:rsid w:val="00F3618F"/>
    <w:rsid w:val="00F4008B"/>
    <w:rsid w:val="00F41E61"/>
    <w:rsid w:val="00F433EC"/>
    <w:rsid w:val="00F503C8"/>
    <w:rsid w:val="00F54A86"/>
    <w:rsid w:val="00F56689"/>
    <w:rsid w:val="00F61B41"/>
    <w:rsid w:val="00F76DCB"/>
    <w:rsid w:val="00F821BF"/>
    <w:rsid w:val="00F82B51"/>
    <w:rsid w:val="00F853FB"/>
    <w:rsid w:val="00F92F45"/>
    <w:rsid w:val="00FA4FF9"/>
    <w:rsid w:val="00FB3C62"/>
    <w:rsid w:val="00FB6FEC"/>
    <w:rsid w:val="00FC3853"/>
    <w:rsid w:val="00FC53DE"/>
    <w:rsid w:val="00FC5977"/>
    <w:rsid w:val="00FC629F"/>
    <w:rsid w:val="00FC6C75"/>
    <w:rsid w:val="00FC721A"/>
    <w:rsid w:val="00FC74F1"/>
    <w:rsid w:val="00FC7652"/>
    <w:rsid w:val="00FD029E"/>
    <w:rsid w:val="00FD2192"/>
    <w:rsid w:val="00FD7498"/>
    <w:rsid w:val="00FD7838"/>
    <w:rsid w:val="00FD7E55"/>
    <w:rsid w:val="00FE1360"/>
    <w:rsid w:val="00FE4302"/>
    <w:rsid w:val="00FE497C"/>
    <w:rsid w:val="00FE70B2"/>
    <w:rsid w:val="00FE7398"/>
    <w:rsid w:val="06266911"/>
    <w:rsid w:val="08077202"/>
    <w:rsid w:val="0E711482"/>
    <w:rsid w:val="1703785A"/>
    <w:rsid w:val="1C916117"/>
    <w:rsid w:val="1EF84BA3"/>
    <w:rsid w:val="27B3118E"/>
    <w:rsid w:val="2BAA42F0"/>
    <w:rsid w:val="31704CBC"/>
    <w:rsid w:val="31AF110A"/>
    <w:rsid w:val="32880A49"/>
    <w:rsid w:val="377B42BF"/>
    <w:rsid w:val="380D00E1"/>
    <w:rsid w:val="3B7738FE"/>
    <w:rsid w:val="3C0903B8"/>
    <w:rsid w:val="3D3B08B5"/>
    <w:rsid w:val="42AF54D9"/>
    <w:rsid w:val="499A0474"/>
    <w:rsid w:val="56BA2F6C"/>
    <w:rsid w:val="5C761E49"/>
    <w:rsid w:val="620C4E7F"/>
    <w:rsid w:val="625647C0"/>
    <w:rsid w:val="63A85D88"/>
    <w:rsid w:val="68547D5F"/>
    <w:rsid w:val="7965170B"/>
    <w:rsid w:val="7F671A2A"/>
    <w:rsid w:val="7FF5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2737</Words>
  <Characters>2878</Characters>
  <Lines>2</Lines>
  <Paragraphs>6</Paragraphs>
  <TotalTime>15</TotalTime>
  <ScaleCrop>false</ScaleCrop>
  <LinksUpToDate>false</LinksUpToDate>
  <CharactersWithSpaces>2897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2023-02-02T08:24:00Z</dcterms:created>
  <dc:creator>雨林木风</dc:creator>
  <cp:lastModifiedBy>王阳</cp:lastModifiedBy>
  <cp:lastPrinted>2012-10-11T08:46:00Z</cp:lastPrinted>
  <dcterms:modified xsi:type="dcterms:W3CDTF">2023-02-22T03:34:05Z</dcterms:modified>
  <dc:title>No</dc:title>
  <cp:revision>159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1B9C8E3C6FAD42F5A668FABA9AC25453</vt:lpwstr>
  </property>
</Properties>
</file>