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72003F1" w14:textId="296D4D0A" w:rsidR="0088311A" w:rsidRPr="00CB7B68" w:rsidRDefault="0088311A" w:rsidP="00CB7B68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88311A">
        <w:rPr>
          <w:rFonts w:ascii="微软雅黑" w:eastAsia="微软雅黑" w:hAnsi="微软雅黑" w:hint="eastAsia"/>
          <w:b/>
          <w:sz w:val="32"/>
          <w:szCs w:val="32"/>
        </w:rPr>
        <w:t>干露红魔会夏日跨界传播</w:t>
      </w:r>
    </w:p>
    <w:p w14:paraId="0B14D8D6" w14:textId="6B27F647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="00D31590">
        <w:rPr>
          <w:rFonts w:ascii="微软雅黑" w:eastAsia="微软雅黑" w:hAnsi="微软雅黑" w:hint="eastAsia"/>
          <w:sz w:val="21"/>
          <w:szCs w:val="21"/>
        </w:rPr>
        <w:t>:</w:t>
      </w:r>
      <w:r w:rsidR="00D31590">
        <w:rPr>
          <w:rFonts w:ascii="微软雅黑" w:eastAsia="微软雅黑" w:hAnsi="微软雅黑"/>
          <w:sz w:val="21"/>
          <w:szCs w:val="21"/>
        </w:rPr>
        <w:t xml:space="preserve"> </w:t>
      </w:r>
      <w:r w:rsidR="00D31590">
        <w:rPr>
          <w:rFonts w:ascii="微软雅黑" w:eastAsia="微软雅黑" w:hAnsi="微软雅黑" w:hint="eastAsia"/>
          <w:sz w:val="21"/>
          <w:szCs w:val="21"/>
        </w:rPr>
        <w:t>红魔鬼</w:t>
      </w:r>
    </w:p>
    <w:p w14:paraId="39CF38F3" w14:textId="7EC14E28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D31590">
        <w:rPr>
          <w:rFonts w:ascii="微软雅黑" w:eastAsia="微软雅黑" w:hAnsi="微软雅黑" w:hint="eastAsia"/>
          <w:sz w:val="21"/>
          <w:szCs w:val="21"/>
        </w:rPr>
        <w:t>酒</w:t>
      </w:r>
      <w:r w:rsidR="00E96526">
        <w:rPr>
          <w:rFonts w:ascii="微软雅黑" w:eastAsia="微软雅黑" w:hAnsi="微软雅黑" w:hint="eastAsia"/>
          <w:sz w:val="21"/>
          <w:szCs w:val="21"/>
        </w:rPr>
        <w:t>水</w:t>
      </w:r>
      <w:r w:rsidR="00D31590">
        <w:rPr>
          <w:rFonts w:ascii="微软雅黑" w:eastAsia="微软雅黑" w:hAnsi="微软雅黑" w:hint="eastAsia"/>
          <w:sz w:val="21"/>
          <w:szCs w:val="21"/>
        </w:rPr>
        <w:t>类</w:t>
      </w:r>
    </w:p>
    <w:p w14:paraId="5DC88663" w14:textId="34E824D0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D31590">
        <w:rPr>
          <w:rFonts w:ascii="微软雅黑" w:eastAsia="微软雅黑" w:hAnsi="微软雅黑" w:hint="eastAsia"/>
          <w:sz w:val="21"/>
          <w:szCs w:val="21"/>
        </w:rPr>
        <w:t>.0</w:t>
      </w:r>
      <w:r w:rsidR="00D31590">
        <w:rPr>
          <w:rFonts w:ascii="微软雅黑" w:eastAsia="微软雅黑" w:hAnsi="微软雅黑"/>
          <w:sz w:val="21"/>
          <w:szCs w:val="21"/>
        </w:rPr>
        <w:t>8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D31590">
        <w:rPr>
          <w:rFonts w:ascii="微软雅黑" w:eastAsia="微软雅黑" w:hAnsi="微软雅黑"/>
          <w:sz w:val="21"/>
          <w:szCs w:val="21"/>
        </w:rPr>
        <w:t>20</w:t>
      </w:r>
      <w:r w:rsidR="00CB7B68">
        <w:rPr>
          <w:rFonts w:ascii="微软雅黑" w:eastAsia="微软雅黑" w:hAnsi="微软雅黑" w:hint="eastAsia"/>
          <w:sz w:val="21"/>
          <w:szCs w:val="21"/>
        </w:rPr>
        <w:t>-</w:t>
      </w:r>
      <w:r w:rsidR="00D31590">
        <w:rPr>
          <w:rFonts w:ascii="微软雅黑" w:eastAsia="微软雅黑" w:hAnsi="微软雅黑"/>
          <w:sz w:val="21"/>
          <w:szCs w:val="21"/>
        </w:rPr>
        <w:t>09.20</w:t>
      </w:r>
    </w:p>
    <w:p w14:paraId="1F6E17B5" w14:textId="510A3C54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CB7B68">
        <w:rPr>
          <w:rFonts w:ascii="微软雅黑" w:eastAsia="微软雅黑" w:hAnsi="微软雅黑" w:hint="eastAsia"/>
          <w:sz w:val="21"/>
          <w:szCs w:val="21"/>
        </w:rPr>
        <w:t>跨界联合营销类</w:t>
      </w:r>
    </w:p>
    <w:p w14:paraId="0E6F1D1F" w14:textId="586240E6" w:rsidR="00B5241D" w:rsidRPr="002C2690" w:rsidRDefault="000631F9" w:rsidP="007270CB">
      <w:pPr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1B541F34" w14:textId="312E2712" w:rsidR="00EF6ECC" w:rsidRDefault="0037781E" w:rsidP="0037781E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红魔鬼是干露集团下的著名葡萄酒品牌，</w:t>
      </w:r>
      <w:r w:rsidR="00EF6ECC" w:rsidRPr="00EF6ECC">
        <w:rPr>
          <w:rFonts w:ascii="微软雅黑" w:eastAsia="微软雅黑" w:hAnsi="微软雅黑" w:hint="eastAsia"/>
          <w:sz w:val="21"/>
          <w:szCs w:val="21"/>
        </w:rPr>
        <w:t>销量为干露集团第一</w:t>
      </w:r>
      <w:r w:rsidR="00EF6ECC">
        <w:rPr>
          <w:rFonts w:ascii="微软雅黑" w:eastAsia="微软雅黑" w:hAnsi="微软雅黑" w:hint="eastAsia"/>
          <w:sz w:val="21"/>
          <w:szCs w:val="21"/>
        </w:rPr>
        <w:t>，</w:t>
      </w:r>
      <w:r w:rsidR="00EF6ECC" w:rsidRPr="00EF6ECC">
        <w:rPr>
          <w:rFonts w:ascii="微软雅黑" w:eastAsia="微软雅黑" w:hAnsi="微软雅黑" w:hint="eastAsia"/>
          <w:sz w:val="21"/>
          <w:szCs w:val="21"/>
        </w:rPr>
        <w:t>销逾</w:t>
      </w:r>
      <w:r w:rsidR="00EF6ECC" w:rsidRPr="00EF6ECC">
        <w:rPr>
          <w:rFonts w:ascii="微软雅黑" w:eastAsia="微软雅黑" w:hAnsi="微软雅黑"/>
          <w:sz w:val="21"/>
          <w:szCs w:val="21"/>
        </w:rPr>
        <w:t>147个国家，是享誉全球的智利高端葡萄酒品牌</w:t>
      </w:r>
      <w:r w:rsidR="00EF6ECC">
        <w:rPr>
          <w:rFonts w:ascii="微软雅黑" w:eastAsia="微软雅黑" w:hAnsi="微软雅黑" w:hint="eastAsia"/>
          <w:sz w:val="21"/>
          <w:szCs w:val="21"/>
        </w:rPr>
        <w:t>，荣获</w:t>
      </w:r>
      <w:r w:rsidR="00EF6ECC" w:rsidRPr="00EF6ECC">
        <w:rPr>
          <w:rFonts w:ascii="微软雅黑" w:eastAsia="微软雅黑" w:hAnsi="微软雅黑" w:hint="eastAsia"/>
          <w:sz w:val="21"/>
          <w:szCs w:val="21"/>
        </w:rPr>
        <w:t>全球最畅销的葡萄酒品牌</w:t>
      </w:r>
      <w:r w:rsidR="00EF6ECC">
        <w:rPr>
          <w:rFonts w:ascii="微软雅黑" w:eastAsia="微软雅黑" w:hAnsi="微软雅黑" w:hint="eastAsia"/>
          <w:sz w:val="21"/>
          <w:szCs w:val="21"/>
        </w:rPr>
        <w:t>、</w:t>
      </w:r>
      <w:r w:rsidR="00EF6ECC" w:rsidRPr="00EF6ECC">
        <w:rPr>
          <w:rFonts w:ascii="微软雅黑" w:eastAsia="微软雅黑" w:hAnsi="微软雅黑" w:hint="eastAsia"/>
          <w:sz w:val="21"/>
          <w:szCs w:val="21"/>
        </w:rPr>
        <w:t>全球年度最佳葡萄酒庄</w:t>
      </w:r>
      <w:r w:rsidR="00EF6ECC">
        <w:rPr>
          <w:rFonts w:ascii="微软雅黑" w:eastAsia="微软雅黑" w:hAnsi="微软雅黑" w:hint="eastAsia"/>
          <w:sz w:val="21"/>
          <w:szCs w:val="21"/>
        </w:rPr>
        <w:t>、</w:t>
      </w:r>
      <w:r w:rsidR="00EF6ECC" w:rsidRPr="00EF6ECC">
        <w:rPr>
          <w:rFonts w:ascii="微软雅黑" w:eastAsia="微软雅黑" w:hAnsi="微软雅黑" w:hint="eastAsia"/>
          <w:sz w:val="21"/>
          <w:szCs w:val="21"/>
        </w:rPr>
        <w:t>全球最具价值葡萄酒品牌之一</w:t>
      </w:r>
      <w:r w:rsidR="00597214">
        <w:rPr>
          <w:rFonts w:ascii="微软雅黑" w:eastAsia="微软雅黑" w:hAnsi="微软雅黑" w:hint="eastAsia"/>
          <w:sz w:val="21"/>
          <w:szCs w:val="21"/>
        </w:rPr>
        <w:t>。</w:t>
      </w:r>
    </w:p>
    <w:p w14:paraId="1971E305" w14:textId="62700DDE" w:rsidR="009469CA" w:rsidRPr="005F5C93" w:rsidRDefault="0037781E" w:rsidP="0037781E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品牌本身充满突破精神和幽默感，在国际市场凭借品牌T</w:t>
      </w:r>
      <w:r>
        <w:rPr>
          <w:rFonts w:ascii="微软雅黑" w:eastAsia="微软雅黑" w:hAnsi="微软雅黑"/>
          <w:sz w:val="21"/>
          <w:szCs w:val="21"/>
        </w:rPr>
        <w:t>VC</w:t>
      </w:r>
      <w:r>
        <w:rPr>
          <w:rFonts w:ascii="微软雅黑" w:eastAsia="微软雅黑" w:hAnsi="微软雅黑" w:hint="eastAsia"/>
          <w:sz w:val="21"/>
          <w:szCs w:val="21"/>
        </w:rPr>
        <w:t>的“</w:t>
      </w:r>
      <w:r w:rsidR="002B1687">
        <w:rPr>
          <w:rFonts w:ascii="微软雅黑" w:eastAsia="微软雅黑" w:hAnsi="微软雅黑" w:hint="eastAsia"/>
          <w:sz w:val="21"/>
          <w:szCs w:val="21"/>
        </w:rPr>
        <w:t>切换一刻”</w:t>
      </w:r>
      <w:r>
        <w:rPr>
          <w:rFonts w:ascii="微软雅黑" w:eastAsia="微软雅黑" w:hAnsi="微软雅黑" w:hint="eastAsia"/>
          <w:sz w:val="21"/>
          <w:szCs w:val="21"/>
        </w:rPr>
        <w:t>，深受具备成熟葡萄酒饮用习惯的西方大众的追捧。但进入中国后，一方面全球化品牌文化缺乏中国本地文化深度联系，</w:t>
      </w:r>
      <w:r w:rsidR="00EF6ECC">
        <w:rPr>
          <w:rFonts w:ascii="微软雅黑" w:eastAsia="微软雅黑" w:hAnsi="微软雅黑" w:hint="eastAsia"/>
          <w:sz w:val="21"/>
          <w:szCs w:val="21"/>
        </w:rPr>
        <w:t>售卖商超渠道也难以准确捕捉到年轻消费者，在销售成功的情况下导致年轻人缺乏对品牌价值的认知，为了在中国市场赢得更多消费者青睐，品牌需要破圈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2C05EEC6" w:rsidR="000631F9" w:rsidRPr="002C2690" w:rsidRDefault="000631F9" w:rsidP="007270CB">
      <w:pPr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5A07826" w14:textId="04631AE3" w:rsidR="0037781E" w:rsidRDefault="0037781E" w:rsidP="0037781E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在2</w:t>
      </w:r>
      <w:r>
        <w:rPr>
          <w:rFonts w:ascii="微软雅黑" w:eastAsia="微软雅黑" w:hAnsi="微软雅黑"/>
          <w:sz w:val="21"/>
          <w:szCs w:val="21"/>
        </w:rPr>
        <w:t>022</w:t>
      </w:r>
      <w:r>
        <w:rPr>
          <w:rFonts w:ascii="微软雅黑" w:eastAsia="微软雅黑" w:hAnsi="微软雅黑" w:hint="eastAsia"/>
          <w:sz w:val="21"/>
          <w:szCs w:val="21"/>
        </w:rPr>
        <w:t>年夏季，通过阶段推广实现：</w:t>
      </w:r>
    </w:p>
    <w:p w14:paraId="077F1972" w14:textId="795E9DDB" w:rsidR="0037781E" w:rsidRPr="00CC2295" w:rsidRDefault="0037781E" w:rsidP="00CC2295">
      <w:pPr>
        <w:pStyle w:val="ab"/>
        <w:numPr>
          <w:ilvl w:val="0"/>
          <w:numId w:val="18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CC2295">
        <w:rPr>
          <w:rFonts w:ascii="微软雅黑" w:eastAsia="微软雅黑" w:hAnsi="微软雅黑" w:hint="eastAsia"/>
          <w:szCs w:val="21"/>
        </w:rPr>
        <w:t>更好的本地化沟通</w:t>
      </w:r>
      <w:r w:rsidR="00597214">
        <w:rPr>
          <w:rFonts w:ascii="微软雅黑" w:eastAsia="微软雅黑" w:hAnsi="微软雅黑" w:hint="eastAsia"/>
          <w:szCs w:val="21"/>
        </w:rPr>
        <w:t>；</w:t>
      </w:r>
    </w:p>
    <w:p w14:paraId="6173AA9D" w14:textId="6CEC8F91" w:rsidR="0037781E" w:rsidRPr="00CC2295" w:rsidRDefault="0037781E" w:rsidP="00CC2295">
      <w:pPr>
        <w:pStyle w:val="ab"/>
        <w:numPr>
          <w:ilvl w:val="0"/>
          <w:numId w:val="18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CC2295">
        <w:rPr>
          <w:rFonts w:ascii="微软雅黑" w:eastAsia="微软雅黑" w:hAnsi="微软雅黑" w:hint="eastAsia"/>
          <w:szCs w:val="21"/>
        </w:rPr>
        <w:t>吸引年轻用户</w:t>
      </w:r>
      <w:r w:rsidR="00CC2295" w:rsidRPr="00CC2295">
        <w:rPr>
          <w:rFonts w:ascii="微软雅黑" w:eastAsia="微软雅黑" w:hAnsi="微软雅黑" w:hint="eastAsia"/>
          <w:szCs w:val="21"/>
        </w:rPr>
        <w:t>参与互动、扩大品牌影响力</w:t>
      </w:r>
      <w:r w:rsidR="00597214">
        <w:rPr>
          <w:rFonts w:ascii="微软雅黑" w:eastAsia="微软雅黑" w:hAnsi="微软雅黑" w:hint="eastAsia"/>
          <w:szCs w:val="21"/>
        </w:rPr>
        <w:t>；</w:t>
      </w:r>
    </w:p>
    <w:p w14:paraId="5BACFE4B" w14:textId="0FC93DF8" w:rsidR="009469CA" w:rsidRPr="00724E03" w:rsidRDefault="00CC2295" w:rsidP="00724E03">
      <w:pPr>
        <w:pStyle w:val="ab"/>
        <w:numPr>
          <w:ilvl w:val="0"/>
          <w:numId w:val="18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CC2295">
        <w:rPr>
          <w:rFonts w:ascii="微软雅黑" w:eastAsia="微软雅黑" w:hAnsi="微软雅黑" w:hint="eastAsia"/>
          <w:szCs w:val="21"/>
        </w:rPr>
        <w:t>带动知名度和销量</w:t>
      </w:r>
      <w:r w:rsidR="00597214">
        <w:rPr>
          <w:rFonts w:ascii="微软雅黑" w:eastAsia="微软雅黑" w:hAnsi="微软雅黑" w:hint="eastAsia"/>
          <w:szCs w:val="21"/>
        </w:rPr>
        <w:t>。</w:t>
      </w:r>
    </w:p>
    <w:p w14:paraId="40607E58" w14:textId="77777777" w:rsidR="00B5241D" w:rsidRPr="002C2690" w:rsidRDefault="000631F9" w:rsidP="007270CB">
      <w:pPr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4194623A" w14:textId="07B4AC4A" w:rsidR="00C26031" w:rsidRDefault="00C26031" w:rsidP="007270CB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我们洞察到，越来越多的中国年轻一代，渴望脱离都市日常的无聊和平庸，</w:t>
      </w:r>
      <w:r w:rsidR="00EF6ECC">
        <w:rPr>
          <w:rFonts w:ascii="微软雅黑" w:eastAsia="微软雅黑" w:hAnsi="微软雅黑" w:hint="eastAsia"/>
          <w:sz w:val="21"/>
          <w:szCs w:val="21"/>
        </w:rPr>
        <w:t>深夜网红店盛行，城市中的小酒馆隐藏在弄堂里却大排长龙，年轻人希望在城市中找到一个乌托邦，让</w:t>
      </w:r>
      <w:r>
        <w:rPr>
          <w:rFonts w:ascii="微软雅黑" w:eastAsia="微软雅黑" w:hAnsi="微软雅黑" w:hint="eastAsia"/>
          <w:sz w:val="21"/>
          <w:szCs w:val="21"/>
        </w:rPr>
        <w:t>身心得以放飞，而这本质上</w:t>
      </w:r>
      <w:r w:rsidR="002B1687">
        <w:rPr>
          <w:rFonts w:ascii="微软雅黑" w:eastAsia="微软雅黑" w:hAnsi="微软雅黑" w:hint="eastAsia"/>
          <w:sz w:val="21"/>
          <w:szCs w:val="21"/>
        </w:rPr>
        <w:t>，与</w:t>
      </w:r>
      <w:r>
        <w:rPr>
          <w:rFonts w:ascii="微软雅黑" w:eastAsia="微软雅黑" w:hAnsi="微软雅黑" w:hint="eastAsia"/>
          <w:sz w:val="21"/>
          <w:szCs w:val="21"/>
        </w:rPr>
        <w:t>红魔鬼</w:t>
      </w:r>
      <w:r w:rsidR="002B1687">
        <w:rPr>
          <w:rFonts w:ascii="微软雅黑" w:eastAsia="微软雅黑" w:hAnsi="微软雅黑" w:hint="eastAsia"/>
          <w:sz w:val="21"/>
          <w:szCs w:val="21"/>
        </w:rPr>
        <w:t>品牌</w:t>
      </w:r>
      <w:r>
        <w:rPr>
          <w:rFonts w:ascii="微软雅黑" w:eastAsia="微软雅黑" w:hAnsi="微软雅黑" w:hint="eastAsia"/>
          <w:sz w:val="21"/>
          <w:szCs w:val="21"/>
        </w:rPr>
        <w:t>的突破精神与幽默感是共鸣的。</w:t>
      </w:r>
    </w:p>
    <w:p w14:paraId="38ED28ED" w14:textId="551E835B" w:rsidR="00C26031" w:rsidRDefault="00C26031" w:rsidP="007270CB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因此我们以“魔力一刻 趣玩一夏”为主题，向年轻人发起一场走出空调间，出去探险的夏日冒险号召。</w:t>
      </w:r>
      <w:r w:rsidR="00BC2AFF">
        <w:rPr>
          <w:rFonts w:ascii="微软雅黑" w:eastAsia="微软雅黑" w:hAnsi="微软雅黑" w:hint="eastAsia"/>
          <w:sz w:val="21"/>
          <w:szCs w:val="21"/>
        </w:rPr>
        <w:t>那么炎炎夏日，又</w:t>
      </w:r>
      <w:r w:rsidR="002B1687">
        <w:rPr>
          <w:rFonts w:ascii="微软雅黑" w:eastAsia="微软雅黑" w:hAnsi="微软雅黑" w:hint="eastAsia"/>
          <w:sz w:val="21"/>
          <w:szCs w:val="21"/>
        </w:rPr>
        <w:t>应该</w:t>
      </w:r>
      <w:r w:rsidR="00BC2AFF">
        <w:rPr>
          <w:rFonts w:ascii="微软雅黑" w:eastAsia="微软雅黑" w:hAnsi="微软雅黑" w:hint="eastAsia"/>
          <w:sz w:val="21"/>
          <w:szCs w:val="21"/>
        </w:rPr>
        <w:t>去哪儿冒险呢？</w:t>
      </w:r>
    </w:p>
    <w:p w14:paraId="5293AC13" w14:textId="1162CF57" w:rsidR="007A4E3A" w:rsidRDefault="00BC2AFF" w:rsidP="007270CB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我们将视野转向冰激凌店，并成功与网红冰激凌品牌F</w:t>
      </w:r>
      <w:r>
        <w:rPr>
          <w:rFonts w:ascii="微软雅黑" w:eastAsia="微软雅黑" w:hAnsi="微软雅黑"/>
          <w:sz w:val="21"/>
          <w:szCs w:val="21"/>
        </w:rPr>
        <w:t>LUFFY.FLB</w:t>
      </w:r>
      <w:r>
        <w:rPr>
          <w:rFonts w:ascii="微软雅黑" w:eastAsia="微软雅黑" w:hAnsi="微软雅黑" w:hint="eastAsia"/>
          <w:sz w:val="21"/>
          <w:szCs w:val="21"/>
        </w:rPr>
        <w:t>深度跨界联合</w:t>
      </w:r>
      <w:r w:rsidR="00EF6ECC">
        <w:rPr>
          <w:rFonts w:ascii="微软雅黑" w:eastAsia="微软雅黑" w:hAnsi="微软雅黑" w:hint="eastAsia"/>
          <w:sz w:val="21"/>
          <w:szCs w:val="21"/>
        </w:rPr>
        <w:t>，打造一个年轻人的夏日乌托邦，在这找到夏日的新奇，用一杯冰淇淋葡萄酒放飞自我</w:t>
      </w:r>
      <w:r w:rsidR="00CC2295">
        <w:rPr>
          <w:rFonts w:ascii="微软雅黑" w:eastAsia="微软雅黑" w:hAnsi="微软雅黑" w:hint="eastAsia"/>
          <w:sz w:val="21"/>
          <w:szCs w:val="21"/>
        </w:rPr>
        <w:t>：</w:t>
      </w:r>
    </w:p>
    <w:p w14:paraId="16B8F747" w14:textId="45A49920" w:rsidR="006E39BD" w:rsidRDefault="006E39BD" w:rsidP="007270CB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6E39BD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569332BF" wp14:editId="680EA639">
            <wp:extent cx="2687408" cy="3588189"/>
            <wp:effectExtent l="0" t="0" r="0" b="0"/>
            <wp:docPr id="6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07E2BA5D-6FF1-A583-D7B0-E9E13B178B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07E2BA5D-6FF1-A583-D7B0-E9E13B178B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408" cy="358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385AF" w14:textId="19EF94E7" w:rsidR="00CC2295" w:rsidRPr="00CC2295" w:rsidRDefault="00CC2295" w:rsidP="00CC2295">
      <w:pPr>
        <w:pStyle w:val="ab"/>
        <w:numPr>
          <w:ilvl w:val="0"/>
          <w:numId w:val="19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是</w:t>
      </w:r>
      <w:r w:rsidR="00BC2AFF">
        <w:rPr>
          <w:rFonts w:ascii="微软雅黑" w:eastAsia="微软雅黑" w:hAnsi="微软雅黑" w:hint="eastAsia"/>
          <w:szCs w:val="21"/>
        </w:rPr>
        <w:t>年轻人</w:t>
      </w:r>
      <w:r>
        <w:rPr>
          <w:rFonts w:ascii="微软雅黑" w:eastAsia="微软雅黑" w:hAnsi="微软雅黑" w:hint="eastAsia"/>
          <w:szCs w:val="21"/>
        </w:rPr>
        <w:t>夏季</w:t>
      </w:r>
      <w:r w:rsidR="00BC2AFF">
        <w:rPr>
          <w:rFonts w:ascii="微软雅黑" w:eastAsia="微软雅黑" w:hAnsi="微软雅黑" w:hint="eastAsia"/>
          <w:szCs w:val="21"/>
        </w:rPr>
        <w:t>室外的</w:t>
      </w:r>
      <w:r>
        <w:rPr>
          <w:rFonts w:ascii="微软雅黑" w:eastAsia="微软雅黑" w:hAnsi="微软雅黑" w:hint="eastAsia"/>
          <w:szCs w:val="21"/>
        </w:rPr>
        <w:t>高频消费场景</w:t>
      </w:r>
      <w:r w:rsidR="00BC2AFF">
        <w:rPr>
          <w:rFonts w:ascii="微软雅黑" w:eastAsia="微软雅黑" w:hAnsi="微软雅黑" w:hint="eastAsia"/>
          <w:szCs w:val="21"/>
        </w:rPr>
        <w:t>，且消费体验与品牌“</w:t>
      </w:r>
      <w:r w:rsidR="002B1687">
        <w:rPr>
          <w:rFonts w:ascii="微软雅黑" w:eastAsia="微软雅黑" w:hAnsi="微软雅黑" w:hint="eastAsia"/>
          <w:szCs w:val="21"/>
        </w:rPr>
        <w:t>切换一刻</w:t>
      </w:r>
      <w:r w:rsidR="00BC2AFF">
        <w:rPr>
          <w:rFonts w:ascii="微软雅黑" w:eastAsia="微软雅黑" w:hAnsi="微软雅黑" w:hint="eastAsia"/>
          <w:szCs w:val="21"/>
        </w:rPr>
        <w:t>”</w:t>
      </w:r>
      <w:r w:rsidR="002B1687">
        <w:rPr>
          <w:rFonts w:ascii="微软雅黑" w:eastAsia="微软雅黑" w:hAnsi="微软雅黑" w:hint="eastAsia"/>
          <w:szCs w:val="21"/>
        </w:rPr>
        <w:t>一致</w:t>
      </w:r>
      <w:r w:rsidR="00597214">
        <w:rPr>
          <w:rFonts w:ascii="微软雅黑" w:eastAsia="微软雅黑" w:hAnsi="微软雅黑" w:hint="eastAsia"/>
          <w:szCs w:val="21"/>
        </w:rPr>
        <w:t>；</w:t>
      </w:r>
    </w:p>
    <w:p w14:paraId="39C90E1D" w14:textId="091227CC" w:rsidR="00CC2295" w:rsidRDefault="00BC2AFF" w:rsidP="00CC2295">
      <w:pPr>
        <w:pStyle w:val="ab"/>
        <w:numPr>
          <w:ilvl w:val="0"/>
          <w:numId w:val="19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联合品牌自带流行和文化属性，为</w:t>
      </w:r>
      <w:r w:rsidR="002B1687">
        <w:rPr>
          <w:rFonts w:ascii="微软雅黑" w:eastAsia="微软雅黑" w:hAnsi="微软雅黑" w:hint="eastAsia"/>
          <w:szCs w:val="21"/>
        </w:rPr>
        <w:t>红魔鬼</w:t>
      </w:r>
      <w:r>
        <w:rPr>
          <w:rFonts w:ascii="微软雅黑" w:eastAsia="微软雅黑" w:hAnsi="微软雅黑" w:hint="eastAsia"/>
          <w:szCs w:val="21"/>
        </w:rPr>
        <w:t>自身品牌年轻化加分</w:t>
      </w:r>
      <w:r w:rsidR="00597214">
        <w:rPr>
          <w:rFonts w:ascii="微软雅黑" w:eastAsia="微软雅黑" w:hAnsi="微软雅黑" w:hint="eastAsia"/>
          <w:szCs w:val="21"/>
        </w:rPr>
        <w:t>；</w:t>
      </w:r>
    </w:p>
    <w:p w14:paraId="48601552" w14:textId="655037A5" w:rsidR="00CC2295" w:rsidRDefault="00BC2AFF" w:rsidP="00CC2295">
      <w:pPr>
        <w:pStyle w:val="ab"/>
        <w:numPr>
          <w:ilvl w:val="0"/>
          <w:numId w:val="19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不只是创意层面的合作</w:t>
      </w:r>
      <w:r w:rsidR="00CC2295">
        <w:rPr>
          <w:rFonts w:ascii="微软雅黑" w:eastAsia="微软雅黑" w:hAnsi="微软雅黑" w:hint="eastAsia"/>
          <w:szCs w:val="21"/>
        </w:rPr>
        <w:t>，更</w:t>
      </w:r>
      <w:r w:rsidR="00EF6ECC">
        <w:rPr>
          <w:rFonts w:ascii="微软雅黑" w:eastAsia="微软雅黑" w:hAnsi="微软雅黑" w:hint="eastAsia"/>
          <w:szCs w:val="21"/>
        </w:rPr>
        <w:t>包括互相精准流量引导</w:t>
      </w:r>
      <w:r w:rsidR="00597214">
        <w:rPr>
          <w:rFonts w:ascii="微软雅黑" w:eastAsia="微软雅黑" w:hAnsi="微软雅黑" w:hint="eastAsia"/>
          <w:szCs w:val="21"/>
        </w:rPr>
        <w:t>。</w:t>
      </w:r>
    </w:p>
    <w:p w14:paraId="0602B0A0" w14:textId="274A513B" w:rsidR="006E39BD" w:rsidRDefault="006E39BD" w:rsidP="006E39BD">
      <w:pPr>
        <w:pStyle w:val="ab"/>
        <w:ind w:left="42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691B1D5F" wp14:editId="3FAA0354">
            <wp:extent cx="5720715" cy="32023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A0C86" w14:textId="586607E8" w:rsidR="00C26031" w:rsidRDefault="00BC2AFF" w:rsidP="00C26031">
      <w:pPr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t>合作包含门店的装饰、陈列等基本品牌露出，更</w:t>
      </w:r>
      <w:r w:rsidR="002B1687">
        <w:rPr>
          <w:rFonts w:ascii="微软雅黑" w:eastAsia="微软雅黑" w:hAnsi="微软雅黑" w:cs="Times New Roman" w:hint="eastAsia"/>
          <w:kern w:val="2"/>
          <w:sz w:val="21"/>
          <w:szCs w:val="21"/>
        </w:rPr>
        <w:t>包括小程序、会员等数字系统的协同，最重要的是，通过</w:t>
      </w:r>
      <w:r w:rsidR="002B1687" w:rsidRPr="002B1687">
        <w:rPr>
          <w:rFonts w:ascii="微软雅黑" w:eastAsia="微软雅黑" w:hAnsi="微软雅黑" w:cs="Times New Roman" w:hint="eastAsia"/>
          <w:kern w:val="2"/>
          <w:sz w:val="21"/>
          <w:szCs w:val="21"/>
        </w:rPr>
        <w:t>魔尊起泡微醺</w:t>
      </w:r>
      <w:r w:rsidR="002B1687">
        <w:rPr>
          <w:rFonts w:ascii="微软雅黑" w:eastAsia="微软雅黑" w:hAnsi="微软雅黑" w:cs="Times New Roman" w:hint="eastAsia"/>
          <w:kern w:val="2"/>
          <w:sz w:val="21"/>
          <w:szCs w:val="21"/>
        </w:rPr>
        <w:t>及</w:t>
      </w:r>
      <w:r w:rsidR="002B1687" w:rsidRPr="002B1687">
        <w:rPr>
          <w:rFonts w:ascii="微软雅黑" w:eastAsia="微软雅黑" w:hAnsi="微软雅黑" w:cs="Times New Roman" w:hint="eastAsia"/>
          <w:kern w:val="2"/>
          <w:sz w:val="21"/>
          <w:szCs w:val="21"/>
        </w:rPr>
        <w:t>霞多丽干白微醺</w:t>
      </w:r>
      <w:r w:rsidR="002B1687">
        <w:rPr>
          <w:rFonts w:ascii="微软雅黑" w:eastAsia="微软雅黑" w:hAnsi="微软雅黑" w:cs="Times New Roman" w:hint="eastAsia"/>
          <w:kern w:val="2"/>
          <w:sz w:val="21"/>
          <w:szCs w:val="21"/>
        </w:rPr>
        <w:t>两款深度联合定制产品的推出，年轻消费者不仅能理解品牌的</w:t>
      </w:r>
      <w:r w:rsidR="002B1687">
        <w:rPr>
          <w:rFonts w:ascii="微软雅黑" w:eastAsia="微软雅黑" w:hAnsi="微软雅黑" w:cs="Times New Roman" w:hint="eastAsia"/>
          <w:kern w:val="2"/>
          <w:sz w:val="21"/>
          <w:szCs w:val="21"/>
        </w:rPr>
        <w:lastRenderedPageBreak/>
        <w:t>有趣理念，更能直观感受到在冰激凌的配合下葡萄酒迸发的夏日体感冲击，实现真正的所知既所得，也为后续产品真实种草和热卖奠定了基础。</w:t>
      </w:r>
    </w:p>
    <w:p w14:paraId="57BAF1B5" w14:textId="09365003" w:rsidR="00DB7E43" w:rsidRPr="002B1687" w:rsidRDefault="006E39BD" w:rsidP="00C26031">
      <w:pPr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>
        <w:rPr>
          <w:noProof/>
        </w:rPr>
        <w:drawing>
          <wp:inline distT="0" distB="0" distL="0" distR="0" wp14:anchorId="6307FC01" wp14:editId="3AA097CA">
            <wp:extent cx="5720715" cy="22275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AEA7" w14:textId="61EDA515" w:rsidR="00B5241D" w:rsidRPr="002C2690" w:rsidRDefault="000631F9" w:rsidP="007270CB">
      <w:pPr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22066C43" w14:textId="087ABD80" w:rsidR="002F1818" w:rsidRPr="00892932" w:rsidRDefault="009469CA" w:rsidP="002F1818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892932">
        <w:rPr>
          <w:rFonts w:ascii="微软雅黑" w:eastAsia="微软雅黑" w:hAnsi="微软雅黑" w:hint="eastAsia"/>
          <w:b/>
          <w:bCs/>
          <w:sz w:val="21"/>
          <w:szCs w:val="21"/>
        </w:rPr>
        <w:t>第一阶段</w:t>
      </w:r>
      <w:r w:rsidR="00E72E0F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="002F1818" w:rsidRPr="00892932">
        <w:rPr>
          <w:rFonts w:ascii="微软雅黑" w:eastAsia="微软雅黑" w:hAnsi="微软雅黑" w:hint="eastAsia"/>
          <w:b/>
          <w:bCs/>
          <w:sz w:val="21"/>
          <w:szCs w:val="21"/>
        </w:rPr>
        <w:t>活动上线，</w:t>
      </w:r>
      <w:r w:rsidR="002F1818" w:rsidRPr="00892932">
        <w:rPr>
          <w:rFonts w:ascii="微软雅黑" w:eastAsia="微软雅黑" w:hAnsi="微软雅黑" w:hint="eastAsia"/>
          <w:b/>
          <w:bCs/>
          <w:kern w:val="2"/>
          <w:sz w:val="21"/>
          <w:szCs w:val="21"/>
        </w:rPr>
        <w:t>寻找精准夏日场景，</w:t>
      </w:r>
      <w:r w:rsidR="002F1818" w:rsidRPr="00892932">
        <w:rPr>
          <w:rFonts w:ascii="微软雅黑" w:eastAsia="微软雅黑" w:hAnsi="微软雅黑" w:hint="eastAsia"/>
          <w:b/>
          <w:bCs/>
          <w:sz w:val="21"/>
          <w:szCs w:val="21"/>
        </w:rPr>
        <w:t>同时深度植入产品互动的场景</w:t>
      </w:r>
    </w:p>
    <w:p w14:paraId="030E7701" w14:textId="175114A2" w:rsidR="006A1882" w:rsidRDefault="006A1882" w:rsidP="007270CB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3EAAA182" wp14:editId="5BE02A77">
            <wp:extent cx="5720715" cy="337121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76F50" w14:textId="46FB4850" w:rsidR="0088311A" w:rsidRDefault="002F1818" w:rsidP="0088311A">
      <w:pPr>
        <w:pStyle w:val="ab"/>
        <w:numPr>
          <w:ilvl w:val="0"/>
          <w:numId w:val="21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9469CA">
        <w:rPr>
          <w:rFonts w:ascii="微软雅黑" w:eastAsia="微软雅黑" w:hAnsi="微软雅黑" w:hint="eastAsia"/>
          <w:szCs w:val="21"/>
        </w:rPr>
        <w:t>跨界联合品牌门店全线上线</w:t>
      </w:r>
      <w:r>
        <w:rPr>
          <w:rFonts w:ascii="微软雅黑" w:eastAsia="微软雅黑" w:hAnsi="微软雅黑" w:hint="eastAsia"/>
          <w:szCs w:val="21"/>
        </w:rPr>
        <w:t>，给年轻一个夏日放飞乌托邦</w:t>
      </w:r>
      <w:r w:rsidR="00E72E0F">
        <w:rPr>
          <w:rFonts w:ascii="微软雅黑" w:eastAsia="微软雅黑" w:hAnsi="微软雅黑" w:hint="eastAsia"/>
          <w:szCs w:val="21"/>
        </w:rPr>
        <w:t>；</w:t>
      </w:r>
    </w:p>
    <w:p w14:paraId="26AF4237" w14:textId="6AC94BA6" w:rsidR="0088311A" w:rsidRPr="0088311A" w:rsidRDefault="009469CA" w:rsidP="0088311A">
      <w:pPr>
        <w:pStyle w:val="ab"/>
        <w:numPr>
          <w:ilvl w:val="0"/>
          <w:numId w:val="21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88311A">
        <w:rPr>
          <w:rFonts w:ascii="微软雅黑" w:eastAsia="微软雅黑" w:hAnsi="微软雅黑" w:hint="eastAsia"/>
          <w:szCs w:val="21"/>
        </w:rPr>
        <w:t>品牌官微</w:t>
      </w:r>
      <w:r w:rsidR="0088311A" w:rsidRPr="0088311A">
        <w:rPr>
          <w:rFonts w:ascii="微软雅黑" w:eastAsia="微软雅黑" w:hAnsi="微软雅黑" w:hint="eastAsia"/>
          <w:szCs w:val="21"/>
        </w:rPr>
        <w:t>联合门店私域，小程序</w:t>
      </w:r>
      <w:r w:rsidR="002F1818" w:rsidRPr="0088311A">
        <w:rPr>
          <w:rFonts w:ascii="微软雅黑" w:eastAsia="微软雅黑" w:hAnsi="微软雅黑" w:hint="eastAsia"/>
          <w:szCs w:val="21"/>
        </w:rPr>
        <w:t>，</w:t>
      </w:r>
      <w:r w:rsidR="0088311A" w:rsidRPr="0088311A">
        <w:rPr>
          <w:rFonts w:ascii="微软雅黑" w:eastAsia="微软雅黑" w:hAnsi="微软雅黑" w:hint="eastAsia"/>
          <w:szCs w:val="21"/>
        </w:rPr>
        <w:t>潮流微信K</w:t>
      </w:r>
      <w:r w:rsidR="0088311A" w:rsidRPr="0088311A">
        <w:rPr>
          <w:rFonts w:ascii="微软雅黑" w:eastAsia="微软雅黑" w:hAnsi="微软雅黑"/>
          <w:szCs w:val="21"/>
        </w:rPr>
        <w:t>OL</w:t>
      </w:r>
      <w:r w:rsidR="0088311A" w:rsidRPr="0088311A">
        <w:rPr>
          <w:rFonts w:ascii="微软雅黑" w:eastAsia="微软雅黑" w:hAnsi="微软雅黑" w:hint="eastAsia"/>
          <w:szCs w:val="21"/>
        </w:rPr>
        <w:t>、本地生活综合媒体扩散，</w:t>
      </w:r>
      <w:r w:rsidR="002F1818" w:rsidRPr="0088311A">
        <w:rPr>
          <w:rFonts w:ascii="微软雅黑" w:eastAsia="微软雅黑" w:hAnsi="微软雅黑" w:hint="eastAsia"/>
          <w:szCs w:val="21"/>
        </w:rPr>
        <w:t>C</w:t>
      </w:r>
      <w:r w:rsidR="002F1818" w:rsidRPr="0088311A">
        <w:rPr>
          <w:rFonts w:ascii="微软雅黑" w:eastAsia="微软雅黑" w:hAnsi="微软雅黑"/>
          <w:szCs w:val="21"/>
        </w:rPr>
        <w:t>RM</w:t>
      </w:r>
      <w:r w:rsidR="002F1818" w:rsidRPr="0088311A">
        <w:rPr>
          <w:rFonts w:ascii="微软雅黑" w:eastAsia="微软雅黑" w:hAnsi="微软雅黑" w:hint="eastAsia"/>
          <w:szCs w:val="21"/>
        </w:rPr>
        <w:t>机制引导到店互动，同步转化产品销售</w:t>
      </w:r>
      <w:r w:rsidR="00E72E0F">
        <w:rPr>
          <w:rFonts w:ascii="微软雅黑" w:eastAsia="微软雅黑" w:hAnsi="微软雅黑" w:hint="eastAsia"/>
          <w:szCs w:val="21"/>
        </w:rPr>
        <w:t>。</w:t>
      </w:r>
    </w:p>
    <w:p w14:paraId="2CE0A637" w14:textId="098329F1" w:rsidR="002F1818" w:rsidRPr="00DA4430" w:rsidRDefault="009469CA" w:rsidP="00DB7E43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892932">
        <w:rPr>
          <w:rFonts w:ascii="微软雅黑" w:eastAsia="微软雅黑" w:hAnsi="微软雅黑" w:hint="eastAsia"/>
          <w:b/>
          <w:bCs/>
          <w:sz w:val="21"/>
          <w:szCs w:val="21"/>
        </w:rPr>
        <w:t>第二阶段</w:t>
      </w:r>
      <w:r w:rsidR="00E72E0F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="002F1818" w:rsidRPr="00892932">
        <w:rPr>
          <w:rFonts w:ascii="微软雅黑" w:eastAsia="微软雅黑" w:hAnsi="微软雅黑" w:hint="eastAsia"/>
          <w:b/>
          <w:bCs/>
          <w:sz w:val="21"/>
          <w:szCs w:val="21"/>
        </w:rPr>
        <w:t>借势联名触达年轻群体，扩大红魔鬼的夏日社交圈，触达年轻群体</w:t>
      </w:r>
      <w:r w:rsidR="002F1818">
        <w:rPr>
          <w:noProof/>
        </w:rPr>
        <w:drawing>
          <wp:anchor distT="0" distB="0" distL="114300" distR="114300" simplePos="0" relativeHeight="251662848" behindDoc="0" locked="0" layoutInCell="1" allowOverlap="1" wp14:anchorId="50D004F7" wp14:editId="48EB90AE">
            <wp:simplePos x="0" y="0"/>
            <wp:positionH relativeFrom="column">
              <wp:posOffset>2540</wp:posOffset>
            </wp:positionH>
            <wp:positionV relativeFrom="paragraph">
              <wp:posOffset>309230</wp:posOffset>
            </wp:positionV>
            <wp:extent cx="3775406" cy="2010282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406" cy="2010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23C03" w14:textId="6B8BA17F" w:rsidR="009469CA" w:rsidRPr="009469CA" w:rsidRDefault="009469CA" w:rsidP="009469CA">
      <w:pPr>
        <w:pStyle w:val="ab"/>
        <w:numPr>
          <w:ilvl w:val="0"/>
          <w:numId w:val="20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9469CA">
        <w:rPr>
          <w:rFonts w:ascii="微软雅黑" w:eastAsia="微软雅黑" w:hAnsi="微软雅黑" w:hint="eastAsia"/>
          <w:szCs w:val="21"/>
        </w:rPr>
        <w:lastRenderedPageBreak/>
        <w:t>抖音</w:t>
      </w:r>
      <w:r w:rsidR="0088311A">
        <w:rPr>
          <w:rFonts w:ascii="微软雅黑" w:eastAsia="微软雅黑" w:hAnsi="微软雅黑" w:hint="eastAsia"/>
          <w:szCs w:val="21"/>
        </w:rPr>
        <w:t>小红书</w:t>
      </w:r>
      <w:r w:rsidRPr="009469CA">
        <w:rPr>
          <w:rFonts w:ascii="微软雅黑" w:eastAsia="微软雅黑" w:hAnsi="微软雅黑" w:hint="eastAsia"/>
          <w:szCs w:val="21"/>
        </w:rPr>
        <w:t>K</w:t>
      </w:r>
      <w:r w:rsidRPr="009469CA">
        <w:rPr>
          <w:rFonts w:ascii="微软雅黑" w:eastAsia="微软雅黑" w:hAnsi="微软雅黑"/>
          <w:szCs w:val="21"/>
        </w:rPr>
        <w:t>OL</w:t>
      </w:r>
      <w:r w:rsidRPr="009469CA">
        <w:rPr>
          <w:rFonts w:ascii="微软雅黑" w:eastAsia="微软雅黑" w:hAnsi="微软雅黑" w:hint="eastAsia"/>
          <w:szCs w:val="21"/>
        </w:rPr>
        <w:t>探店种草</w:t>
      </w:r>
      <w:r w:rsidR="0088311A">
        <w:rPr>
          <w:rFonts w:ascii="微软雅黑" w:eastAsia="微软雅黑" w:hAnsi="微软雅黑" w:hint="eastAsia"/>
          <w:szCs w:val="21"/>
        </w:rPr>
        <w:t>，引发申城夏日新进网红单品热议</w:t>
      </w:r>
      <w:r w:rsidR="00E72E0F">
        <w:rPr>
          <w:rFonts w:ascii="微软雅黑" w:eastAsia="微软雅黑" w:hAnsi="微软雅黑" w:hint="eastAsia"/>
          <w:szCs w:val="21"/>
        </w:rPr>
        <w:t>；</w:t>
      </w:r>
    </w:p>
    <w:p w14:paraId="4A8F2B47" w14:textId="0AAB8C3F" w:rsidR="009469CA" w:rsidRPr="009469CA" w:rsidRDefault="0088311A" w:rsidP="009469CA">
      <w:pPr>
        <w:pStyle w:val="ab"/>
        <w:numPr>
          <w:ilvl w:val="0"/>
          <w:numId w:val="20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线下门店互动承接，联名周边赠品，门店试饮，再年轻人的场景和他们玩在一起</w:t>
      </w:r>
      <w:r w:rsidR="00E72E0F">
        <w:rPr>
          <w:rFonts w:ascii="微软雅黑" w:eastAsia="微软雅黑" w:hAnsi="微软雅黑" w:hint="eastAsia"/>
          <w:szCs w:val="21"/>
        </w:rPr>
        <w:t>。</w:t>
      </w:r>
    </w:p>
    <w:p w14:paraId="4F821A7C" w14:textId="79651261" w:rsidR="0088311A" w:rsidRPr="0088311A" w:rsidRDefault="009469CA" w:rsidP="0088311A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DB7E43">
        <w:rPr>
          <w:rFonts w:ascii="微软雅黑" w:eastAsia="微软雅黑" w:hAnsi="微软雅黑" w:hint="eastAsia"/>
          <w:b/>
          <w:bCs/>
          <w:sz w:val="21"/>
          <w:szCs w:val="21"/>
        </w:rPr>
        <w:t>第三阶段</w:t>
      </w:r>
      <w:r w:rsidR="00E72E0F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Pr="00DB7E43">
        <w:rPr>
          <w:rFonts w:ascii="微软雅黑" w:eastAsia="微软雅黑" w:hAnsi="微软雅黑" w:hint="eastAsia"/>
          <w:b/>
          <w:bCs/>
          <w:sz w:val="21"/>
          <w:szCs w:val="21"/>
        </w:rPr>
        <w:t>产品种草</w:t>
      </w:r>
      <w:r w:rsidR="0088311A" w:rsidRPr="0088311A">
        <w:rPr>
          <w:rFonts w:ascii="微软雅黑" w:eastAsia="微软雅黑" w:hAnsi="微软雅黑" w:hint="eastAsia"/>
          <w:b/>
          <w:bCs/>
          <w:sz w:val="21"/>
          <w:szCs w:val="21"/>
        </w:rPr>
        <w:t>注入红魔法，放飞的舌尖上趣味一夏</w:t>
      </w:r>
      <w:r w:rsidR="0088311A">
        <w:rPr>
          <w:rFonts w:ascii="微软雅黑" w:eastAsia="微软雅黑" w:hAnsi="微软雅黑" w:hint="eastAsia"/>
          <w:b/>
          <w:bCs/>
          <w:sz w:val="21"/>
          <w:szCs w:val="21"/>
        </w:rPr>
        <w:t>，品牌场景化种草强化夏日专属酒的产品记忆</w:t>
      </w:r>
    </w:p>
    <w:p w14:paraId="2453B177" w14:textId="4D3EF02C" w:rsidR="00C230F1" w:rsidRDefault="00C230F1" w:rsidP="007270CB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A095579" wp14:editId="6320D9CC">
            <wp:extent cx="5200650" cy="27527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2D1DE" w14:textId="0445342C" w:rsidR="0088311A" w:rsidRDefault="0088311A" w:rsidP="00C230F1">
      <w:pPr>
        <w:pStyle w:val="ab"/>
        <w:numPr>
          <w:ilvl w:val="0"/>
          <w:numId w:val="24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夏日的放飞方式，产品夏日花式饮用方式种草</w:t>
      </w:r>
      <w:r w:rsidR="00E72E0F">
        <w:rPr>
          <w:rFonts w:ascii="微软雅黑" w:eastAsia="微软雅黑" w:hAnsi="微软雅黑" w:hint="eastAsia"/>
          <w:szCs w:val="21"/>
        </w:rPr>
        <w:t>；</w:t>
      </w:r>
    </w:p>
    <w:p w14:paraId="2F84C242" w14:textId="157F710B" w:rsidR="0088311A" w:rsidRPr="00892932" w:rsidRDefault="0088311A" w:rsidP="00892932">
      <w:pPr>
        <w:pStyle w:val="ab"/>
        <w:numPr>
          <w:ilvl w:val="0"/>
          <w:numId w:val="24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深度解读产品口味，延续跨界玩法，在家自制同款夏日冰淇淋饮品，随时随地放飞一夏</w:t>
      </w:r>
      <w:r w:rsidR="00E72E0F">
        <w:rPr>
          <w:rFonts w:ascii="微软雅黑" w:eastAsia="微软雅黑" w:hAnsi="微软雅黑" w:hint="eastAsia"/>
          <w:szCs w:val="21"/>
        </w:rPr>
        <w:t>。</w:t>
      </w:r>
    </w:p>
    <w:p w14:paraId="501B2660" w14:textId="77777777" w:rsidR="00E40EE7" w:rsidRPr="002C2690" w:rsidRDefault="000631F9" w:rsidP="007270CB">
      <w:pPr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D45D4B0" w14:textId="3E786AAF" w:rsidR="009469CA" w:rsidRPr="00DB7E43" w:rsidRDefault="009469CA" w:rsidP="00847B24">
      <w:pPr>
        <w:rPr>
          <w:rFonts w:ascii="微软雅黑" w:eastAsia="微软雅黑" w:hAnsi="微软雅黑"/>
          <w:b/>
          <w:bCs/>
          <w:sz w:val="21"/>
          <w:szCs w:val="21"/>
        </w:rPr>
      </w:pPr>
      <w:r w:rsidRPr="00DB7E43">
        <w:rPr>
          <w:rFonts w:ascii="微软雅黑" w:eastAsia="微软雅黑" w:hAnsi="微软雅黑" w:hint="eastAsia"/>
          <w:b/>
          <w:bCs/>
          <w:sz w:val="21"/>
          <w:szCs w:val="21"/>
        </w:rPr>
        <w:t>效果层面：</w:t>
      </w:r>
    </w:p>
    <w:p w14:paraId="2CA188FA" w14:textId="5DE6328B" w:rsidR="009469CA" w:rsidRPr="00653819" w:rsidRDefault="009469CA" w:rsidP="00653819">
      <w:pPr>
        <w:pStyle w:val="ab"/>
        <w:numPr>
          <w:ilvl w:val="0"/>
          <w:numId w:val="22"/>
        </w:numPr>
        <w:ind w:firstLineChars="0"/>
        <w:rPr>
          <w:rFonts w:ascii="微软雅黑" w:eastAsia="微软雅黑" w:hAnsi="微软雅黑"/>
          <w:szCs w:val="21"/>
        </w:rPr>
      </w:pPr>
      <w:r w:rsidRPr="00653819">
        <w:rPr>
          <w:rFonts w:ascii="微软雅黑" w:eastAsia="微软雅黑" w:hAnsi="微软雅黑" w:hint="eastAsia"/>
          <w:szCs w:val="21"/>
        </w:rPr>
        <w:t>总曝光</w:t>
      </w:r>
      <w:r w:rsidRPr="00653819">
        <w:rPr>
          <w:rFonts w:ascii="微软雅黑" w:eastAsia="微软雅黑" w:hAnsi="微软雅黑"/>
          <w:szCs w:val="21"/>
        </w:rPr>
        <w:t>570</w:t>
      </w:r>
      <w:r w:rsidRPr="00653819">
        <w:rPr>
          <w:rFonts w:ascii="微软雅黑" w:eastAsia="微软雅黑" w:hAnsi="微软雅黑" w:hint="eastAsia"/>
          <w:szCs w:val="21"/>
        </w:rPr>
        <w:t>万，达成率4</w:t>
      </w:r>
      <w:r w:rsidRPr="00653819">
        <w:rPr>
          <w:rFonts w:ascii="微软雅黑" w:eastAsia="微软雅黑" w:hAnsi="微软雅黑"/>
          <w:szCs w:val="21"/>
        </w:rPr>
        <w:t>32</w:t>
      </w:r>
      <w:r w:rsidRPr="00653819">
        <w:rPr>
          <w:rFonts w:ascii="微软雅黑" w:eastAsia="微软雅黑" w:hAnsi="微软雅黑" w:hint="eastAsia"/>
          <w:szCs w:val="21"/>
        </w:rPr>
        <w:t>%；其中抖音曝光4</w:t>
      </w:r>
      <w:r w:rsidRPr="00653819">
        <w:rPr>
          <w:rFonts w:ascii="微软雅黑" w:eastAsia="微软雅黑" w:hAnsi="微软雅黑"/>
          <w:szCs w:val="21"/>
        </w:rPr>
        <w:t>65</w:t>
      </w:r>
      <w:r w:rsidRPr="00653819">
        <w:rPr>
          <w:rFonts w:ascii="微软雅黑" w:eastAsia="微软雅黑" w:hAnsi="微软雅黑" w:hint="eastAsia"/>
          <w:szCs w:val="21"/>
        </w:rPr>
        <w:t>万，达成率4</w:t>
      </w:r>
      <w:r w:rsidRPr="00653819">
        <w:rPr>
          <w:rFonts w:ascii="微软雅黑" w:eastAsia="微软雅黑" w:hAnsi="微软雅黑"/>
          <w:szCs w:val="21"/>
        </w:rPr>
        <w:t>81</w:t>
      </w:r>
      <w:r w:rsidRPr="00653819">
        <w:rPr>
          <w:rFonts w:ascii="微软雅黑" w:eastAsia="微软雅黑" w:hAnsi="微软雅黑" w:hint="eastAsia"/>
          <w:szCs w:val="21"/>
        </w:rPr>
        <w:t>%，真正实现“网红”传播；</w:t>
      </w:r>
    </w:p>
    <w:p w14:paraId="632DF76E" w14:textId="41E50371" w:rsidR="009469CA" w:rsidRDefault="009469CA" w:rsidP="00653819">
      <w:pPr>
        <w:pStyle w:val="ab"/>
        <w:numPr>
          <w:ilvl w:val="0"/>
          <w:numId w:val="22"/>
        </w:numPr>
        <w:ind w:firstLineChars="0"/>
        <w:rPr>
          <w:rFonts w:ascii="微软雅黑" w:eastAsia="微软雅黑" w:hAnsi="微软雅黑"/>
          <w:szCs w:val="21"/>
        </w:rPr>
      </w:pPr>
      <w:r w:rsidRPr="00653819">
        <w:rPr>
          <w:rFonts w:ascii="微软雅黑" w:eastAsia="微软雅黑" w:hAnsi="微软雅黑" w:hint="eastAsia"/>
          <w:szCs w:val="21"/>
        </w:rPr>
        <w:t>线下门店引流小程序领取会员卡达到3</w:t>
      </w:r>
      <w:r w:rsidRPr="00653819">
        <w:rPr>
          <w:rFonts w:ascii="微软雅黑" w:eastAsia="微软雅黑" w:hAnsi="微软雅黑"/>
          <w:szCs w:val="21"/>
        </w:rPr>
        <w:t>41</w:t>
      </w:r>
      <w:r w:rsidRPr="00653819">
        <w:rPr>
          <w:rFonts w:ascii="微软雅黑" w:eastAsia="微软雅黑" w:hAnsi="微软雅黑" w:hint="eastAsia"/>
          <w:szCs w:val="21"/>
        </w:rPr>
        <w:t>，实现了品牌</w:t>
      </w:r>
      <w:r w:rsidR="00653819" w:rsidRPr="00653819">
        <w:rPr>
          <w:rFonts w:ascii="微软雅黑" w:eastAsia="微软雅黑" w:hAnsi="微软雅黑" w:hint="eastAsia"/>
          <w:szCs w:val="21"/>
        </w:rPr>
        <w:t>深度的体验和有效转化</w:t>
      </w:r>
      <w:r w:rsidR="00570AD6">
        <w:rPr>
          <w:rFonts w:ascii="微软雅黑" w:eastAsia="微软雅黑" w:hAnsi="微软雅黑" w:hint="eastAsia"/>
          <w:szCs w:val="21"/>
        </w:rPr>
        <w:t>。</w:t>
      </w:r>
    </w:p>
    <w:p w14:paraId="09C1EBF5" w14:textId="01FED574" w:rsidR="00C230F1" w:rsidRPr="00892932" w:rsidRDefault="00C230F1" w:rsidP="00892932">
      <w:pPr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284F62C3" wp14:editId="0772B647">
            <wp:extent cx="5720715" cy="27114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2537C" w14:textId="49C21877" w:rsidR="009469CA" w:rsidRPr="00892932" w:rsidRDefault="009469CA" w:rsidP="00847B24">
      <w:pPr>
        <w:rPr>
          <w:rFonts w:ascii="微软雅黑" w:eastAsia="微软雅黑" w:hAnsi="微软雅黑"/>
          <w:b/>
          <w:bCs/>
          <w:sz w:val="21"/>
          <w:szCs w:val="21"/>
        </w:rPr>
      </w:pPr>
      <w:r w:rsidRPr="00892932">
        <w:rPr>
          <w:rFonts w:ascii="微软雅黑" w:eastAsia="微软雅黑" w:hAnsi="微软雅黑" w:hint="eastAsia"/>
          <w:b/>
          <w:bCs/>
          <w:sz w:val="21"/>
          <w:szCs w:val="21"/>
        </w:rPr>
        <w:t>亮点层面：</w:t>
      </w:r>
    </w:p>
    <w:p w14:paraId="36316AF7" w14:textId="2DFD64F0" w:rsidR="00653819" w:rsidRPr="00653819" w:rsidRDefault="00653819" w:rsidP="00653819">
      <w:pPr>
        <w:pStyle w:val="ab"/>
        <w:numPr>
          <w:ilvl w:val="0"/>
          <w:numId w:val="23"/>
        </w:numPr>
        <w:ind w:firstLineChars="0"/>
        <w:rPr>
          <w:rFonts w:ascii="微软雅黑" w:eastAsia="微软雅黑" w:hAnsi="微软雅黑"/>
          <w:szCs w:val="21"/>
        </w:rPr>
      </w:pPr>
      <w:r w:rsidRPr="00653819">
        <w:rPr>
          <w:rFonts w:ascii="微软雅黑" w:eastAsia="微软雅黑" w:hAnsi="微软雅黑" w:hint="eastAsia"/>
          <w:szCs w:val="21"/>
        </w:rPr>
        <w:t>营销非常高效，在有限的预算下覆盖曝光、互动到体验和转化的全过程；</w:t>
      </w:r>
    </w:p>
    <w:p w14:paraId="47C1A53C" w14:textId="4638DF56" w:rsidR="00653819" w:rsidRPr="00653819" w:rsidRDefault="00653819" w:rsidP="00653819">
      <w:pPr>
        <w:pStyle w:val="ab"/>
        <w:numPr>
          <w:ilvl w:val="0"/>
          <w:numId w:val="23"/>
        </w:numPr>
        <w:ind w:firstLineChars="0"/>
        <w:rPr>
          <w:rFonts w:ascii="微软雅黑" w:eastAsia="微软雅黑" w:hAnsi="微软雅黑"/>
          <w:szCs w:val="21"/>
        </w:rPr>
      </w:pPr>
      <w:r w:rsidRPr="00653819">
        <w:rPr>
          <w:rFonts w:ascii="微软雅黑" w:eastAsia="微软雅黑" w:hAnsi="微软雅黑" w:hint="eastAsia"/>
          <w:szCs w:val="21"/>
        </w:rPr>
        <w:t>跨界联合非常深度，不仅仅是广告位，更是品牌理念的共鸣和互相破圈，实现品牌之间的共赢；</w:t>
      </w:r>
    </w:p>
    <w:p w14:paraId="5F62C0FD" w14:textId="37591CF3" w:rsidR="00847B24" w:rsidRPr="00892932" w:rsidRDefault="00653819" w:rsidP="007270CB">
      <w:pPr>
        <w:pStyle w:val="ab"/>
        <w:numPr>
          <w:ilvl w:val="0"/>
          <w:numId w:val="23"/>
        </w:numPr>
        <w:ind w:firstLineChars="0"/>
        <w:rPr>
          <w:rFonts w:ascii="微软雅黑" w:eastAsia="微软雅黑" w:hAnsi="微软雅黑"/>
          <w:szCs w:val="21"/>
        </w:rPr>
      </w:pPr>
      <w:r w:rsidRPr="00653819">
        <w:rPr>
          <w:rFonts w:ascii="微软雅黑" w:eastAsia="微软雅黑" w:hAnsi="微软雅黑" w:hint="eastAsia"/>
          <w:szCs w:val="21"/>
        </w:rPr>
        <w:t>符合红魔鬼品牌的品牌—打破常规，也以打破常规葡萄酒营销套路的方式</w:t>
      </w:r>
      <w:r w:rsidR="00570AD6">
        <w:rPr>
          <w:rFonts w:ascii="微软雅黑" w:eastAsia="微软雅黑" w:hAnsi="微软雅黑" w:hint="eastAsia"/>
          <w:szCs w:val="21"/>
        </w:rPr>
        <w:t>，实现低</w:t>
      </w:r>
      <w:r w:rsidRPr="00653819">
        <w:rPr>
          <w:rFonts w:ascii="微软雅黑" w:eastAsia="微软雅黑" w:hAnsi="微软雅黑" w:hint="eastAsia"/>
          <w:szCs w:val="21"/>
        </w:rPr>
        <w:t>成本的年轻人触达和品牌新场景的创造。</w:t>
      </w:r>
    </w:p>
    <w:sectPr w:rsidR="00847B24" w:rsidRPr="00892932" w:rsidSect="00970C56">
      <w:headerReference w:type="default" r:id="rId15"/>
      <w:footerReference w:type="even" r:id="rId16"/>
      <w:footerReference w:type="defaul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21607" w14:textId="77777777" w:rsidR="00690E86" w:rsidRDefault="00690E86">
      <w:r>
        <w:separator/>
      </w:r>
    </w:p>
  </w:endnote>
  <w:endnote w:type="continuationSeparator" w:id="0">
    <w:p w14:paraId="0D121008" w14:textId="77777777" w:rsidR="00690E86" w:rsidRDefault="00690E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DE6E9" w14:textId="77777777" w:rsidR="00690E86" w:rsidRDefault="00690E86">
      <w:r>
        <w:separator/>
      </w:r>
    </w:p>
  </w:footnote>
  <w:footnote w:type="continuationSeparator" w:id="0">
    <w:p w14:paraId="49829D94" w14:textId="77777777" w:rsidR="00690E86" w:rsidRDefault="00690E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DCB5CED"/>
    <w:multiLevelType w:val="hybridMultilevel"/>
    <w:tmpl w:val="817E64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50F39A8"/>
    <w:multiLevelType w:val="hybridMultilevel"/>
    <w:tmpl w:val="45C60E2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5B31B0C"/>
    <w:multiLevelType w:val="hybridMultilevel"/>
    <w:tmpl w:val="B1940C2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99B15A4"/>
    <w:multiLevelType w:val="hybridMultilevel"/>
    <w:tmpl w:val="BD6C930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32D2D8D"/>
    <w:multiLevelType w:val="hybridMultilevel"/>
    <w:tmpl w:val="4ED6E23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C460C38"/>
    <w:multiLevelType w:val="hybridMultilevel"/>
    <w:tmpl w:val="E5D0E5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62B2034"/>
    <w:multiLevelType w:val="hybridMultilevel"/>
    <w:tmpl w:val="5AF012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329606402">
    <w:abstractNumId w:val="10"/>
  </w:num>
  <w:num w:numId="2" w16cid:durableId="1792702149">
    <w:abstractNumId w:val="9"/>
  </w:num>
  <w:num w:numId="3" w16cid:durableId="24405502">
    <w:abstractNumId w:val="3"/>
  </w:num>
  <w:num w:numId="4" w16cid:durableId="159928913">
    <w:abstractNumId w:val="6"/>
  </w:num>
  <w:num w:numId="5" w16cid:durableId="1803838069">
    <w:abstractNumId w:val="0"/>
  </w:num>
  <w:num w:numId="6" w16cid:durableId="34089415">
    <w:abstractNumId w:val="23"/>
  </w:num>
  <w:num w:numId="7" w16cid:durableId="1493137222">
    <w:abstractNumId w:val="20"/>
  </w:num>
  <w:num w:numId="8" w16cid:durableId="1445422691">
    <w:abstractNumId w:val="15"/>
  </w:num>
  <w:num w:numId="9" w16cid:durableId="1566450357">
    <w:abstractNumId w:val="14"/>
  </w:num>
  <w:num w:numId="10" w16cid:durableId="2059552251">
    <w:abstractNumId w:val="13"/>
  </w:num>
  <w:num w:numId="11" w16cid:durableId="759133502">
    <w:abstractNumId w:val="17"/>
  </w:num>
  <w:num w:numId="12" w16cid:durableId="1246300487">
    <w:abstractNumId w:val="21"/>
  </w:num>
  <w:num w:numId="13" w16cid:durableId="509872005">
    <w:abstractNumId w:val="8"/>
  </w:num>
  <w:num w:numId="14" w16cid:durableId="982155004">
    <w:abstractNumId w:val="19"/>
  </w:num>
  <w:num w:numId="15" w16cid:durableId="1286734431">
    <w:abstractNumId w:val="4"/>
  </w:num>
  <w:num w:numId="16" w16cid:durableId="1061833866">
    <w:abstractNumId w:val="5"/>
  </w:num>
  <w:num w:numId="17" w16cid:durableId="270861385">
    <w:abstractNumId w:val="1"/>
  </w:num>
  <w:num w:numId="18" w16cid:durableId="1781488065">
    <w:abstractNumId w:val="2"/>
  </w:num>
  <w:num w:numId="19" w16cid:durableId="128668389">
    <w:abstractNumId w:val="12"/>
  </w:num>
  <w:num w:numId="20" w16cid:durableId="350497234">
    <w:abstractNumId w:val="11"/>
  </w:num>
  <w:num w:numId="21" w16cid:durableId="1540169214">
    <w:abstractNumId w:val="16"/>
  </w:num>
  <w:num w:numId="22" w16cid:durableId="702249948">
    <w:abstractNumId w:val="22"/>
  </w:num>
  <w:num w:numId="23" w16cid:durableId="1631325379">
    <w:abstractNumId w:val="7"/>
  </w:num>
  <w:num w:numId="24" w16cid:durableId="145794591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42F5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55A6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237D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3191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687"/>
    <w:rsid w:val="002B1FC2"/>
    <w:rsid w:val="002C2690"/>
    <w:rsid w:val="002E7E41"/>
    <w:rsid w:val="002F1818"/>
    <w:rsid w:val="002F2AF3"/>
    <w:rsid w:val="002F3A4B"/>
    <w:rsid w:val="002F7E7A"/>
    <w:rsid w:val="003056B8"/>
    <w:rsid w:val="00311DCD"/>
    <w:rsid w:val="00317954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7781E"/>
    <w:rsid w:val="003800CC"/>
    <w:rsid w:val="00386E93"/>
    <w:rsid w:val="0038758A"/>
    <w:rsid w:val="003A2FD7"/>
    <w:rsid w:val="003A3097"/>
    <w:rsid w:val="003A3802"/>
    <w:rsid w:val="003B69CD"/>
    <w:rsid w:val="003C78A2"/>
    <w:rsid w:val="003D26B9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59ED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0AD6"/>
    <w:rsid w:val="0057565D"/>
    <w:rsid w:val="005764AD"/>
    <w:rsid w:val="0058033D"/>
    <w:rsid w:val="00582608"/>
    <w:rsid w:val="00582F7D"/>
    <w:rsid w:val="00597214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5F6D96"/>
    <w:rsid w:val="006053F3"/>
    <w:rsid w:val="006126FE"/>
    <w:rsid w:val="00613CE9"/>
    <w:rsid w:val="00642F29"/>
    <w:rsid w:val="00644994"/>
    <w:rsid w:val="00650F34"/>
    <w:rsid w:val="00653819"/>
    <w:rsid w:val="0065606B"/>
    <w:rsid w:val="0065759C"/>
    <w:rsid w:val="00661A8D"/>
    <w:rsid w:val="006707FE"/>
    <w:rsid w:val="0067611E"/>
    <w:rsid w:val="006853C8"/>
    <w:rsid w:val="00690E86"/>
    <w:rsid w:val="00693C3F"/>
    <w:rsid w:val="006955F5"/>
    <w:rsid w:val="006A1882"/>
    <w:rsid w:val="006A24F1"/>
    <w:rsid w:val="006B5BB6"/>
    <w:rsid w:val="006B781B"/>
    <w:rsid w:val="006C16A7"/>
    <w:rsid w:val="006C1733"/>
    <w:rsid w:val="006D2064"/>
    <w:rsid w:val="006D4934"/>
    <w:rsid w:val="006D5766"/>
    <w:rsid w:val="006E39BD"/>
    <w:rsid w:val="006F421E"/>
    <w:rsid w:val="006F662D"/>
    <w:rsid w:val="007040B0"/>
    <w:rsid w:val="00710B89"/>
    <w:rsid w:val="00715AD3"/>
    <w:rsid w:val="00716B53"/>
    <w:rsid w:val="00720C71"/>
    <w:rsid w:val="0072102A"/>
    <w:rsid w:val="00724E03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1BE3"/>
    <w:rsid w:val="007B2D27"/>
    <w:rsid w:val="007C0828"/>
    <w:rsid w:val="007C3F70"/>
    <w:rsid w:val="007C4C7A"/>
    <w:rsid w:val="007D5451"/>
    <w:rsid w:val="007D76B6"/>
    <w:rsid w:val="007D78A9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311A"/>
    <w:rsid w:val="008875A4"/>
    <w:rsid w:val="00892932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9CA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2AFF"/>
    <w:rsid w:val="00BC7577"/>
    <w:rsid w:val="00BD5747"/>
    <w:rsid w:val="00BD741B"/>
    <w:rsid w:val="00BD7FD3"/>
    <w:rsid w:val="00BE0E1C"/>
    <w:rsid w:val="00BE28C0"/>
    <w:rsid w:val="00BF2065"/>
    <w:rsid w:val="00BF6726"/>
    <w:rsid w:val="00C00168"/>
    <w:rsid w:val="00C04E7B"/>
    <w:rsid w:val="00C078EC"/>
    <w:rsid w:val="00C171FB"/>
    <w:rsid w:val="00C230F1"/>
    <w:rsid w:val="00C26031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B7B68"/>
    <w:rsid w:val="00CC2295"/>
    <w:rsid w:val="00CC24FE"/>
    <w:rsid w:val="00CC70FB"/>
    <w:rsid w:val="00CE55AC"/>
    <w:rsid w:val="00D1108E"/>
    <w:rsid w:val="00D13BC3"/>
    <w:rsid w:val="00D14F03"/>
    <w:rsid w:val="00D31590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A4430"/>
    <w:rsid w:val="00DB3708"/>
    <w:rsid w:val="00DB4C4A"/>
    <w:rsid w:val="00DB7E43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1A6D"/>
    <w:rsid w:val="00E6205B"/>
    <w:rsid w:val="00E72E0F"/>
    <w:rsid w:val="00E745ED"/>
    <w:rsid w:val="00E77E2B"/>
    <w:rsid w:val="00E8120B"/>
    <w:rsid w:val="00E81E0A"/>
    <w:rsid w:val="00E83E37"/>
    <w:rsid w:val="00E846BA"/>
    <w:rsid w:val="00E85951"/>
    <w:rsid w:val="00E86C47"/>
    <w:rsid w:val="00E92CC7"/>
    <w:rsid w:val="00E93D45"/>
    <w:rsid w:val="00E96526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EF6ECC"/>
    <w:rsid w:val="00F0134F"/>
    <w:rsid w:val="00F22C99"/>
    <w:rsid w:val="00F35569"/>
    <w:rsid w:val="00F3618F"/>
    <w:rsid w:val="00F4008B"/>
    <w:rsid w:val="00F41E61"/>
    <w:rsid w:val="00F503C8"/>
    <w:rsid w:val="00F56689"/>
    <w:rsid w:val="00F8034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5FCC1B0-F681-4E72-B7AD-5ED4E68CA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219</Words>
  <Characters>1251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Company>WWW.YlmF.CoM</Company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bkut666@163.com</cp:lastModifiedBy>
  <cp:revision>12</cp:revision>
  <cp:lastPrinted>2012-10-11T08:46:00Z</cp:lastPrinted>
  <dcterms:created xsi:type="dcterms:W3CDTF">2023-02-16T06:30:00Z</dcterms:created>
  <dcterms:modified xsi:type="dcterms:W3CDTF">2023-02-21T02:44:00Z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