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B70F73" w14:textId="28AC7E46" w:rsidR="00F54F84" w:rsidRPr="00574130" w:rsidRDefault="003914C1" w:rsidP="00574130">
      <w:pPr>
        <w:widowControl w:val="0"/>
        <w:tabs>
          <w:tab w:val="left" w:pos="720"/>
        </w:tabs>
        <w:autoSpaceDE w:val="0"/>
        <w:autoSpaceDN w:val="0"/>
        <w:adjustRightInd w:val="0"/>
        <w:spacing w:beforeLines="100" w:before="240" w:afterLines="100" w:after="240"/>
        <w:jc w:val="center"/>
        <w:rPr>
          <w:rFonts w:ascii="微软雅黑" w:eastAsia="微软雅黑" w:hAnsi="微软雅黑" w:cs="Times New Roman"/>
          <w:b/>
          <w:sz w:val="32"/>
          <w:szCs w:val="32"/>
        </w:rPr>
      </w:pPr>
      <w:r w:rsidRPr="003914C1">
        <w:rPr>
          <w:rFonts w:ascii="微软雅黑" w:eastAsia="微软雅黑" w:hAnsi="微软雅黑" w:cs="Times New Roman" w:hint="eastAsia"/>
          <w:b/>
          <w:sz w:val="32"/>
          <w:szCs w:val="32"/>
        </w:rPr>
        <w:t>法国司米</w:t>
      </w:r>
      <w:r w:rsidRPr="003914C1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Pr="003914C1">
        <w:rPr>
          <w:rFonts w:ascii="微软雅黑" w:eastAsia="微软雅黑" w:hAnsi="微软雅黑" w:cs="Times New Roman" w:hint="eastAsia"/>
          <w:b/>
          <w:sz w:val="32"/>
          <w:szCs w:val="32"/>
        </w:rPr>
        <w:t>《</w:t>
      </w:r>
      <w:r w:rsidRPr="003914C1">
        <w:rPr>
          <w:rFonts w:ascii="微软雅黑" w:eastAsia="微软雅黑" w:hAnsi="微软雅黑" w:cs="Times New Roman"/>
          <w:b/>
          <w:sz w:val="32"/>
          <w:szCs w:val="32"/>
        </w:rPr>
        <w:t>100</w:t>
      </w:r>
      <w:r w:rsidRPr="003914C1">
        <w:rPr>
          <w:rFonts w:ascii="微软雅黑" w:eastAsia="微软雅黑" w:hAnsi="微软雅黑" w:cs="Times New Roman" w:hint="eastAsia"/>
          <w:b/>
          <w:sz w:val="32"/>
          <w:szCs w:val="32"/>
        </w:rPr>
        <w:t>个想住的家》环球艺术家居之旅</w:t>
      </w:r>
    </w:p>
    <w:p w14:paraId="0B14D8D6" w14:textId="20610087" w:rsidR="008B689B" w:rsidRPr="00C652DE" w:rsidRDefault="008B689B" w:rsidP="00C652DE">
      <w:pPr>
        <w:rPr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652DE" w:rsidRPr="00C652DE">
        <w:rPr>
          <w:rFonts w:ascii="微软雅黑" w:eastAsia="微软雅黑" w:hAnsi="微软雅黑"/>
          <w:sz w:val="21"/>
          <w:szCs w:val="18"/>
        </w:rPr>
        <w:t>法国司米家居</w:t>
      </w:r>
    </w:p>
    <w:p w14:paraId="39CF38F3" w14:textId="4F120161" w:rsidR="008B689B" w:rsidRPr="00C652DE" w:rsidRDefault="008B689B" w:rsidP="00C652DE">
      <w:pPr>
        <w:rPr>
          <w:rFonts w:ascii="微软雅黑" w:eastAsia="微软雅黑" w:hAnsi="微软雅黑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="0034287C">
        <w:rPr>
          <w:rFonts w:ascii="微软雅黑" w:eastAsia="微软雅黑" w:hAnsi="微软雅黑" w:hint="eastAsia"/>
          <w:sz w:val="21"/>
          <w:szCs w:val="21"/>
        </w:rPr>
        <w:t>：</w:t>
      </w:r>
      <w:r w:rsidR="00C652DE" w:rsidRPr="00C652DE">
        <w:rPr>
          <w:rFonts w:ascii="微软雅黑" w:eastAsia="微软雅黑" w:hAnsi="微软雅黑"/>
          <w:sz w:val="21"/>
          <w:szCs w:val="18"/>
        </w:rPr>
        <w:t>家居</w:t>
      </w:r>
    </w:p>
    <w:p w14:paraId="5DC88663" w14:textId="049261F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652DE">
        <w:rPr>
          <w:rFonts w:ascii="微软雅黑" w:eastAsia="微软雅黑" w:hAnsi="微软雅黑" w:hint="eastAsia"/>
          <w:sz w:val="21"/>
          <w:szCs w:val="21"/>
        </w:rPr>
        <w:t>2</w:t>
      </w:r>
      <w:r w:rsidR="00C652DE">
        <w:rPr>
          <w:rFonts w:ascii="微软雅黑" w:eastAsia="微软雅黑" w:hAnsi="微软雅黑"/>
          <w:sz w:val="21"/>
          <w:szCs w:val="21"/>
        </w:rPr>
        <w:t>022</w:t>
      </w:r>
      <w:r w:rsidR="00C652DE">
        <w:rPr>
          <w:rFonts w:ascii="微软雅黑" w:eastAsia="微软雅黑" w:hAnsi="微软雅黑" w:hint="eastAsia"/>
          <w:sz w:val="21"/>
          <w:szCs w:val="21"/>
        </w:rPr>
        <w:t>.</w:t>
      </w:r>
      <w:r w:rsidR="00C652DE">
        <w:rPr>
          <w:rFonts w:ascii="微软雅黑" w:eastAsia="微软雅黑" w:hAnsi="微软雅黑"/>
          <w:sz w:val="21"/>
          <w:szCs w:val="21"/>
        </w:rPr>
        <w:t>06</w:t>
      </w:r>
      <w:r w:rsidR="00C652DE">
        <w:rPr>
          <w:rFonts w:ascii="微软雅黑" w:eastAsia="微软雅黑" w:hAnsi="微软雅黑" w:hint="eastAsia"/>
          <w:sz w:val="21"/>
          <w:szCs w:val="21"/>
        </w:rPr>
        <w:t>-</w:t>
      </w:r>
      <w:r w:rsidR="00C652DE">
        <w:rPr>
          <w:rFonts w:ascii="微软雅黑" w:eastAsia="微软雅黑" w:hAnsi="微软雅黑"/>
          <w:sz w:val="21"/>
          <w:szCs w:val="21"/>
        </w:rPr>
        <w:t>09</w:t>
      </w:r>
    </w:p>
    <w:p w14:paraId="70C03854" w14:textId="2642D561" w:rsidR="00D663EC" w:rsidRPr="00574130" w:rsidRDefault="000631F9" w:rsidP="0057413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914C1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1E319F7D" w:rsidR="00B5241D" w:rsidRPr="002C2690" w:rsidRDefault="000631F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9C752FC" w14:textId="58E51F54" w:rsidR="002A0EB8" w:rsidRDefault="00C652DE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59BA">
        <w:rPr>
          <w:rFonts w:ascii="微软雅黑" w:eastAsia="微软雅黑" w:hAnsi="微软雅黑"/>
          <w:sz w:val="21"/>
          <w:szCs w:val="21"/>
        </w:rPr>
        <w:t>近年来，受益于地产存量房翻新逐步释放、消费升级等因素影响，用户对个性、舒适、健康的家居消费需求越发显著，"定制"成为家居产品消费的主流方式。从全屋定制到整家定制行业流量增长迅猛，“整家定制”成为行业核心战略部署的竞争阵地，也是各定制品牌的第二增长曲线。</w:t>
      </w:r>
      <w:r w:rsidR="005C478E" w:rsidRPr="002F59BA">
        <w:rPr>
          <w:rFonts w:ascii="微软雅黑" w:eastAsia="微软雅黑" w:hAnsi="微软雅黑"/>
          <w:sz w:val="21"/>
          <w:szCs w:val="21"/>
        </w:rPr>
        <w:t>各定制家居品牌竞争加大，且同质化营销严重，品牌对自身差异化价值很难突显。</w:t>
      </w:r>
    </w:p>
    <w:p w14:paraId="35765FEF" w14:textId="1A0C26FC" w:rsidR="002A0EB8" w:rsidRPr="00574130" w:rsidRDefault="002A0EB8" w:rsidP="00574130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司米品牌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作为始于法国的</w:t>
      </w:r>
      <w:r w:rsidRPr="00F57D2E">
        <w:rPr>
          <w:rFonts w:ascii="微软雅黑" w:eastAsia="微软雅黑" w:hAnsi="微软雅黑"/>
          <w:sz w:val="20"/>
        </w:rPr>
        <w:t>“环球艺术整家美学定制家居</w:t>
      </w:r>
      <w:r w:rsidR="00574130">
        <w:rPr>
          <w:rFonts w:ascii="微软雅黑" w:eastAsia="微软雅黑" w:hAnsi="微软雅黑" w:hint="eastAsia"/>
          <w:sz w:val="20"/>
        </w:rPr>
        <w:t>”</w:t>
      </w:r>
      <w:r>
        <w:rPr>
          <w:rFonts w:ascii="微软雅黑" w:eastAsia="微软雅黑" w:hAnsi="微软雅黑" w:hint="eastAsia"/>
          <w:sz w:val="20"/>
        </w:rPr>
        <w:t>，从</w:t>
      </w:r>
      <w:r w:rsidR="00574130">
        <w:rPr>
          <w:rFonts w:ascii="微软雅黑" w:eastAsia="微软雅黑" w:hAnsi="微软雅黑" w:hint="eastAsia"/>
          <w:sz w:val="20"/>
        </w:rPr>
        <w:t>“</w:t>
      </w:r>
      <w:r>
        <w:rPr>
          <w:rFonts w:ascii="微软雅黑" w:eastAsia="微软雅黑" w:hAnsi="微软雅黑" w:hint="eastAsia"/>
          <w:sz w:val="20"/>
        </w:rPr>
        <w:t>橱柜定制</w:t>
      </w:r>
      <w:r w:rsidR="00574130">
        <w:rPr>
          <w:rFonts w:ascii="微软雅黑" w:eastAsia="微软雅黑" w:hAnsi="微软雅黑" w:hint="eastAsia"/>
          <w:sz w:val="20"/>
        </w:rPr>
        <w:t>”</w:t>
      </w:r>
      <w:r>
        <w:rPr>
          <w:rFonts w:ascii="微软雅黑" w:eastAsia="微软雅黑" w:hAnsi="微软雅黑" w:hint="eastAsia"/>
          <w:sz w:val="20"/>
        </w:rPr>
        <w:t>到</w:t>
      </w:r>
      <w:r w:rsidR="00574130">
        <w:rPr>
          <w:rFonts w:ascii="微软雅黑" w:eastAsia="微软雅黑" w:hAnsi="微软雅黑" w:hint="eastAsia"/>
          <w:sz w:val="20"/>
        </w:rPr>
        <w:t>“</w:t>
      </w:r>
      <w:r>
        <w:rPr>
          <w:rFonts w:ascii="微软雅黑" w:eastAsia="微软雅黑" w:hAnsi="微软雅黑" w:hint="eastAsia"/>
          <w:sz w:val="20"/>
        </w:rPr>
        <w:t>定制家居</w:t>
      </w:r>
      <w:r w:rsidR="00574130">
        <w:rPr>
          <w:rFonts w:ascii="微软雅黑" w:eastAsia="微软雅黑" w:hAnsi="微软雅黑" w:hint="eastAsia"/>
          <w:sz w:val="20"/>
        </w:rPr>
        <w:t>”</w:t>
      </w:r>
      <w:r>
        <w:rPr>
          <w:rFonts w:ascii="微软雅黑" w:eastAsia="微软雅黑" w:hAnsi="微软雅黑" w:hint="eastAsia"/>
          <w:sz w:val="20"/>
        </w:rPr>
        <w:t>历经了8</w:t>
      </w:r>
      <w:r>
        <w:rPr>
          <w:rFonts w:ascii="微软雅黑" w:eastAsia="微软雅黑" w:hAnsi="微软雅黑"/>
          <w:sz w:val="20"/>
        </w:rPr>
        <w:t>8</w:t>
      </w:r>
      <w:r>
        <w:rPr>
          <w:rFonts w:ascii="微软雅黑" w:eastAsia="微软雅黑" w:hAnsi="微软雅黑" w:hint="eastAsia"/>
          <w:sz w:val="20"/>
        </w:rPr>
        <w:t>年历史，拥有国际领先的设计能力，完美融合了法国艺术与德国精工，</w:t>
      </w:r>
      <w:r w:rsidRPr="00F57D2E">
        <w:rPr>
          <w:rFonts w:ascii="微软雅黑" w:eastAsia="微软雅黑" w:hAnsi="微软雅黑"/>
          <w:sz w:val="20"/>
        </w:rPr>
        <w:t>从环保、品质、服务、工艺、功能和设计等多个层面，为全球24个国家千万家庭提供个性化整家美学定制家居解决方案。</w:t>
      </w:r>
    </w:p>
    <w:p w14:paraId="22A2081C" w14:textId="42974A98" w:rsidR="002A0EB8" w:rsidRDefault="002A0EB8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sz w:val="20"/>
        </w:rPr>
      </w:pPr>
      <w:proofErr w:type="gramStart"/>
      <w:r w:rsidRPr="002A0EB8">
        <w:rPr>
          <w:rFonts w:ascii="微软雅黑" w:eastAsia="微软雅黑" w:hAnsi="微软雅黑"/>
          <w:sz w:val="20"/>
        </w:rPr>
        <w:t>司米用户</w:t>
      </w:r>
      <w:proofErr w:type="gramEnd"/>
      <w:r w:rsidRPr="002A0EB8">
        <w:rPr>
          <w:rFonts w:ascii="微软雅黑" w:eastAsia="微软雅黑" w:hAnsi="微软雅黑"/>
          <w:sz w:val="20"/>
        </w:rPr>
        <w:t>以新生代群体（8090后）为核心，「新生派年轻</w:t>
      </w:r>
      <w:proofErr w:type="gramStart"/>
      <w:r w:rsidRPr="002A0EB8">
        <w:rPr>
          <w:rFonts w:ascii="微软雅黑" w:eastAsia="微软雅黑" w:hAnsi="微软雅黑"/>
          <w:sz w:val="20"/>
        </w:rPr>
        <w:t>一</w:t>
      </w:r>
      <w:proofErr w:type="gramEnd"/>
      <w:r w:rsidRPr="002A0EB8">
        <w:rPr>
          <w:rFonts w:ascii="微软雅黑" w:eastAsia="微软雅黑" w:hAnsi="微软雅黑"/>
          <w:sz w:val="20"/>
        </w:rPr>
        <w:t>族」是生活方式定制的信仰者，“更个性化生活空间的一站式整体定制”成为消费的主流。</w:t>
      </w:r>
      <w:r w:rsidRPr="002A0EB8">
        <w:rPr>
          <w:rFonts w:ascii="微软雅黑" w:eastAsia="微软雅黑" w:hAnsi="微软雅黑" w:cstheme="majorEastAsia" w:hint="eastAsia"/>
          <w:bCs/>
          <w:sz w:val="20"/>
        </w:rPr>
        <w:t>他们对品牌实力，环保，质量，口碑有着更高的追求，其背后是对“定制家居”整体需求有所提升。但</w:t>
      </w:r>
      <w:r>
        <w:rPr>
          <w:rFonts w:ascii="微软雅黑" w:eastAsia="微软雅黑" w:hAnsi="微软雅黑" w:cstheme="majorEastAsia" w:hint="eastAsia"/>
          <w:bCs/>
          <w:sz w:val="20"/>
        </w:rPr>
        <w:t>用户</w:t>
      </w:r>
      <w:proofErr w:type="gramStart"/>
      <w:r>
        <w:rPr>
          <w:rFonts w:ascii="微软雅黑" w:eastAsia="微软雅黑" w:hAnsi="微软雅黑" w:cstheme="majorEastAsia" w:hint="eastAsia"/>
          <w:bCs/>
          <w:sz w:val="20"/>
        </w:rPr>
        <w:t>更多只认知到司米</w:t>
      </w:r>
      <w:proofErr w:type="gramEnd"/>
      <w:r>
        <w:rPr>
          <w:rFonts w:ascii="微软雅黑" w:eastAsia="微软雅黑" w:hAnsi="微软雅黑" w:cstheme="majorEastAsia" w:hint="eastAsia"/>
          <w:bCs/>
          <w:sz w:val="20"/>
        </w:rPr>
        <w:t>以</w:t>
      </w:r>
      <w:r w:rsidRPr="002A0EB8">
        <w:rPr>
          <w:rFonts w:ascii="微软雅黑" w:eastAsia="微软雅黑" w:hAnsi="微软雅黑" w:cstheme="majorEastAsia" w:hint="eastAsia"/>
          <w:bCs/>
          <w:sz w:val="20"/>
        </w:rPr>
        <w:t>橱柜定制为主，</w:t>
      </w:r>
      <w:r>
        <w:rPr>
          <w:rFonts w:ascii="微软雅黑" w:eastAsia="微软雅黑" w:hAnsi="微软雅黑" w:cstheme="majorEastAsia" w:hint="eastAsia"/>
          <w:bCs/>
          <w:sz w:val="20"/>
        </w:rPr>
        <w:t>对其</w:t>
      </w:r>
      <w:r w:rsidRPr="002A0EB8">
        <w:rPr>
          <w:rFonts w:ascii="微软雅黑" w:eastAsia="微软雅黑" w:hAnsi="微软雅黑" w:cstheme="majorEastAsia" w:hint="eastAsia"/>
          <w:bCs/>
          <w:sz w:val="20"/>
        </w:rPr>
        <w:t>随后转型“定制家居”</w:t>
      </w:r>
      <w:r>
        <w:rPr>
          <w:rFonts w:ascii="微软雅黑" w:eastAsia="微软雅黑" w:hAnsi="微软雅黑" w:cstheme="majorEastAsia" w:hint="eastAsia"/>
          <w:bCs/>
          <w:sz w:val="20"/>
        </w:rPr>
        <w:t>品牌认知不足，</w:t>
      </w:r>
      <w:proofErr w:type="gramStart"/>
      <w:r>
        <w:rPr>
          <w:rFonts w:ascii="微软雅黑" w:eastAsia="微软雅黑" w:hAnsi="微软雅黑" w:cstheme="majorEastAsia" w:hint="eastAsia"/>
          <w:bCs/>
          <w:sz w:val="20"/>
        </w:rPr>
        <w:t>且</w:t>
      </w:r>
      <w:r w:rsidRPr="002A0EB8">
        <w:rPr>
          <w:rFonts w:ascii="微软雅黑" w:eastAsia="微软雅黑" w:hAnsi="微软雅黑" w:cstheme="majorEastAsia" w:hint="eastAsia"/>
          <w:bCs/>
          <w:sz w:val="20"/>
        </w:rPr>
        <w:t>其它</w:t>
      </w:r>
      <w:proofErr w:type="gramEnd"/>
      <w:r w:rsidRPr="002A0EB8">
        <w:rPr>
          <w:rFonts w:ascii="微软雅黑" w:eastAsia="微软雅黑" w:hAnsi="微软雅黑" w:cstheme="majorEastAsia" w:hint="eastAsia"/>
          <w:bCs/>
          <w:sz w:val="20"/>
        </w:rPr>
        <w:t>定制家居品牌</w:t>
      </w:r>
      <w:r>
        <w:rPr>
          <w:rFonts w:ascii="微软雅黑" w:eastAsia="微软雅黑" w:hAnsi="微软雅黑" w:cstheme="majorEastAsia" w:hint="eastAsia"/>
          <w:bCs/>
          <w:sz w:val="20"/>
        </w:rPr>
        <w:t>形成不了区隔</w:t>
      </w:r>
      <w:r w:rsidR="00574130">
        <w:rPr>
          <w:rFonts w:ascii="微软雅黑" w:eastAsia="微软雅黑" w:hAnsi="微软雅黑" w:cstheme="majorEastAsia" w:hint="eastAsia"/>
          <w:bCs/>
          <w:sz w:val="20"/>
        </w:rPr>
        <w:t>。</w:t>
      </w:r>
    </w:p>
    <w:p w14:paraId="43C9EBDD" w14:textId="411574AC" w:rsidR="005F5C93" w:rsidRPr="00574130" w:rsidRDefault="002A0EB8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sz w:val="20"/>
        </w:rPr>
      </w:pPr>
      <w:r>
        <w:rPr>
          <w:rFonts w:ascii="微软雅黑" w:eastAsia="微软雅黑" w:hAnsi="微软雅黑" w:cstheme="majorEastAsia" w:hint="eastAsia"/>
          <w:bCs/>
          <w:sz w:val="20"/>
        </w:rPr>
        <w:t>为此，如何提升</w:t>
      </w:r>
      <w:proofErr w:type="gramStart"/>
      <w:r w:rsidRPr="002A0EB8">
        <w:rPr>
          <w:rFonts w:ascii="微软雅黑" w:eastAsia="微软雅黑" w:hAnsi="微软雅黑" w:cstheme="majorEastAsia" w:hint="eastAsia"/>
          <w:bCs/>
          <w:sz w:val="20"/>
        </w:rPr>
        <w:t>司米品牌</w:t>
      </w:r>
      <w:proofErr w:type="gramEnd"/>
      <w:r w:rsidRPr="002A0EB8">
        <w:rPr>
          <w:rFonts w:ascii="微软雅黑" w:eastAsia="微软雅黑" w:hAnsi="微软雅黑" w:cstheme="majorEastAsia" w:hint="eastAsia"/>
          <w:bCs/>
          <w:sz w:val="20"/>
        </w:rPr>
        <w:t>定位</w:t>
      </w:r>
      <w:r>
        <w:rPr>
          <w:rFonts w:ascii="微软雅黑" w:eastAsia="微软雅黑" w:hAnsi="微软雅黑" w:cstheme="majorEastAsia" w:hint="eastAsia"/>
          <w:bCs/>
          <w:sz w:val="20"/>
        </w:rPr>
        <w:t>的认知</w:t>
      </w:r>
      <w:r w:rsidRPr="002A0EB8">
        <w:rPr>
          <w:rFonts w:ascii="微软雅黑" w:eastAsia="微软雅黑" w:hAnsi="微软雅黑" w:cstheme="majorEastAsia" w:hint="eastAsia"/>
          <w:bCs/>
          <w:sz w:val="20"/>
        </w:rPr>
        <w:t>，如何传递品牌核心价值优势仍是传播的重中之重。</w:t>
      </w:r>
    </w:p>
    <w:p w14:paraId="3751F760" w14:textId="2C05EEC6" w:rsidR="000631F9" w:rsidRPr="002C2690" w:rsidRDefault="000631F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09EA5AC" w14:textId="5BBBD8B0" w:rsidR="002A0EB8" w:rsidRPr="00574130" w:rsidRDefault="004A6C1A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4A6C1A">
        <w:rPr>
          <w:rFonts w:ascii="MS Gothic" w:eastAsia="MS Gothic" w:hAnsi="MS Gothic" w:cs="MS Gothic" w:hint="eastAsia"/>
          <w:sz w:val="21"/>
        </w:rPr>
        <w:t>​</w:t>
      </w:r>
      <w:r w:rsidR="00D663EC">
        <w:rPr>
          <w:rFonts w:ascii="微软雅黑" w:eastAsia="微软雅黑" w:hAnsi="微软雅黑" w:hint="eastAsia"/>
          <w:sz w:val="21"/>
        </w:rPr>
        <w:t>法国</w:t>
      </w:r>
      <w:r w:rsidRPr="004A6C1A">
        <w:rPr>
          <w:rFonts w:ascii="微软雅黑" w:eastAsia="微软雅黑" w:hAnsi="微软雅黑"/>
          <w:sz w:val="21"/>
        </w:rPr>
        <w:t>司米</w:t>
      </w:r>
      <w:r w:rsidR="00D663EC">
        <w:rPr>
          <w:rFonts w:ascii="微软雅黑" w:eastAsia="微软雅黑" w:hAnsi="微软雅黑" w:hint="eastAsia"/>
          <w:sz w:val="21"/>
        </w:rPr>
        <w:t>家居</w:t>
      </w:r>
      <w:r w:rsidRPr="004A6C1A">
        <w:rPr>
          <w:rFonts w:ascii="微软雅黑" w:eastAsia="微软雅黑" w:hAnsi="微软雅黑"/>
          <w:sz w:val="21"/>
        </w:rPr>
        <w:t>作为法式中高端国际定制家居品牌， 2020 年从“橱柜定制”转型“定制家居”，打造“环球艺术家居”的核心</w:t>
      </w:r>
      <w:r w:rsidR="00D663EC">
        <w:rPr>
          <w:rFonts w:ascii="微软雅黑" w:eastAsia="微软雅黑" w:hAnsi="微软雅黑" w:hint="eastAsia"/>
          <w:sz w:val="21"/>
        </w:rPr>
        <w:t>品牌</w:t>
      </w:r>
      <w:r w:rsidRPr="004A6C1A">
        <w:rPr>
          <w:rFonts w:ascii="微软雅黑" w:eastAsia="微软雅黑" w:hAnsi="微软雅黑"/>
          <w:sz w:val="21"/>
        </w:rPr>
        <w:t>定位，但行业及用户</w:t>
      </w:r>
      <w:proofErr w:type="gramStart"/>
      <w:r w:rsidRPr="004A6C1A">
        <w:rPr>
          <w:rFonts w:ascii="微软雅黑" w:eastAsia="微软雅黑" w:hAnsi="微软雅黑"/>
          <w:sz w:val="21"/>
        </w:rPr>
        <w:t>对司米定制</w:t>
      </w:r>
      <w:proofErr w:type="gramEnd"/>
      <w:r w:rsidRPr="004A6C1A">
        <w:rPr>
          <w:rFonts w:ascii="微软雅黑" w:eastAsia="微软雅黑" w:hAnsi="微软雅黑"/>
          <w:sz w:val="21"/>
        </w:rPr>
        <w:t>家居品牌新定位认知不足，如何围绕核心定位与价值，突显高端美学定制品牌形象，满足「新生派年轻</w:t>
      </w:r>
      <w:proofErr w:type="gramStart"/>
      <w:r w:rsidRPr="004A6C1A">
        <w:rPr>
          <w:rFonts w:ascii="微软雅黑" w:eastAsia="微软雅黑" w:hAnsi="微软雅黑"/>
          <w:sz w:val="21"/>
        </w:rPr>
        <w:t>一</w:t>
      </w:r>
      <w:proofErr w:type="gramEnd"/>
      <w:r w:rsidRPr="004A6C1A">
        <w:rPr>
          <w:rFonts w:ascii="微软雅黑" w:eastAsia="微软雅黑" w:hAnsi="微软雅黑"/>
          <w:sz w:val="21"/>
        </w:rPr>
        <w:t>族」对生活方式定制追求，</w:t>
      </w:r>
      <w:proofErr w:type="gramStart"/>
      <w:r w:rsidRPr="004A6C1A">
        <w:rPr>
          <w:rFonts w:ascii="微软雅黑" w:eastAsia="微软雅黑" w:hAnsi="微软雅黑"/>
          <w:sz w:val="21"/>
        </w:rPr>
        <w:t>强化司米更</w:t>
      </w:r>
      <w:proofErr w:type="gramEnd"/>
      <w:r w:rsidRPr="004A6C1A">
        <w:rPr>
          <w:rFonts w:ascii="微软雅黑" w:eastAsia="微软雅黑" w:hAnsi="微软雅黑"/>
          <w:sz w:val="21"/>
        </w:rPr>
        <w:t xml:space="preserve">个性化的整家美学定制成为主诉求。 </w:t>
      </w:r>
    </w:p>
    <w:p w14:paraId="40607E58" w14:textId="7B7E8AC5" w:rsidR="00B5241D" w:rsidRPr="002C2690" w:rsidRDefault="000631F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1696F75" w14:textId="5074BF30" w:rsidR="002A0EB8" w:rsidRPr="00574130" w:rsidRDefault="002A0EB8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sz w:val="20"/>
        </w:rPr>
      </w:pPr>
      <w:r>
        <w:rPr>
          <w:rFonts w:ascii="微软雅黑" w:eastAsia="微软雅黑" w:hAnsi="微软雅黑" w:hint="eastAsia"/>
          <w:sz w:val="20"/>
        </w:rPr>
        <w:t>针对品牌的营销目标，</w:t>
      </w:r>
      <w:r w:rsidR="006D3D30">
        <w:rPr>
          <w:rFonts w:ascii="微软雅黑" w:eastAsia="微软雅黑" w:hAnsi="微软雅黑" w:hint="eastAsia"/>
          <w:sz w:val="20"/>
        </w:rPr>
        <w:t>从核心用户人群生活方式需求出发，</w:t>
      </w:r>
      <w:r w:rsidR="00CE251F">
        <w:rPr>
          <w:rFonts w:ascii="微软雅黑" w:eastAsia="微软雅黑" w:hAnsi="微软雅黑" w:hint="eastAsia"/>
          <w:sz w:val="20"/>
        </w:rPr>
        <w:t>司米</w:t>
      </w:r>
      <w:r w:rsidRPr="002A0EB8">
        <w:rPr>
          <w:rFonts w:ascii="微软雅黑" w:eastAsia="微软雅黑" w:hAnsi="微软雅黑"/>
          <w:sz w:val="20"/>
        </w:rPr>
        <w:t>联合百度</w:t>
      </w:r>
      <w:r w:rsidR="006D3D30">
        <w:rPr>
          <w:rFonts w:ascii="微软雅黑" w:eastAsia="微软雅黑" w:hAnsi="微软雅黑" w:hint="eastAsia"/>
          <w:sz w:val="20"/>
        </w:rPr>
        <w:t>营销创造</w:t>
      </w:r>
      <w:r w:rsidR="005F4003">
        <w:rPr>
          <w:rFonts w:ascii="微软雅黑" w:eastAsia="微软雅黑" w:hAnsi="微软雅黑" w:hint="eastAsia"/>
          <w:sz w:val="20"/>
        </w:rPr>
        <w:t>首档</w:t>
      </w:r>
      <w:r w:rsidRPr="002A0EB8">
        <w:rPr>
          <w:rFonts w:ascii="微软雅黑" w:eastAsia="微软雅黑" w:hAnsi="微软雅黑"/>
          <w:sz w:val="20"/>
        </w:rPr>
        <w:t>生活方式</w:t>
      </w:r>
      <w:r w:rsidR="005F4003">
        <w:rPr>
          <w:rFonts w:ascii="微软雅黑" w:eastAsia="微软雅黑" w:hAnsi="微软雅黑" w:hint="eastAsia"/>
          <w:sz w:val="20"/>
        </w:rPr>
        <w:t>自制栏目</w:t>
      </w:r>
      <w:r w:rsidRPr="002A0EB8">
        <w:rPr>
          <w:rFonts w:ascii="微软雅黑" w:eastAsia="微软雅黑" w:hAnsi="微软雅黑"/>
          <w:sz w:val="20"/>
        </w:rPr>
        <w:t>IP《100个想住的家》，</w:t>
      </w:r>
      <w:r w:rsidR="006D3D30">
        <w:rPr>
          <w:rFonts w:ascii="微软雅黑" w:eastAsia="微软雅黑" w:hAnsi="微软雅黑" w:hint="eastAsia"/>
          <w:sz w:val="20"/>
        </w:rPr>
        <w:t>打造</w:t>
      </w:r>
      <w:r w:rsidR="006D3D30" w:rsidRPr="002A0EB8">
        <w:rPr>
          <w:rFonts w:ascii="微软雅黑" w:eastAsia="微软雅黑" w:hAnsi="微软雅黑"/>
          <w:sz w:val="20"/>
        </w:rPr>
        <w:t xml:space="preserve"> </w:t>
      </w:r>
      <w:r w:rsidRPr="002A0EB8">
        <w:rPr>
          <w:rFonts w:ascii="微软雅黑" w:eastAsia="微软雅黑" w:hAnsi="微软雅黑"/>
          <w:sz w:val="20"/>
        </w:rPr>
        <w:t>“司米环球艺术家居定制之旅”，基于IP及用户群体全生命决策周期，联合搭建司米AIA-GROW全链路品牌内容营销体系，以此推动司米品牌在中国的影响力，转化更多潜在用户。</w:t>
      </w:r>
    </w:p>
    <w:p w14:paraId="30C301D4" w14:textId="29D827F7" w:rsidR="004F2079" w:rsidRPr="00CE251F" w:rsidRDefault="00CE251F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sz w:val="20"/>
          <w:szCs w:val="21"/>
        </w:rPr>
      </w:pPr>
      <w:r w:rsidRPr="00CE251F">
        <w:rPr>
          <w:rFonts w:ascii="微软雅黑" w:eastAsia="微软雅黑" w:hAnsi="微软雅黑" w:cstheme="majorEastAsia" w:hint="eastAsia"/>
          <w:b/>
          <w:sz w:val="20"/>
          <w:szCs w:val="21"/>
        </w:rPr>
        <w:t>创意</w:t>
      </w:r>
      <w:r w:rsidR="004A6C1A" w:rsidRPr="00CE251F">
        <w:rPr>
          <w:rFonts w:ascii="微软雅黑" w:eastAsia="微软雅黑" w:hAnsi="微软雅黑" w:cstheme="majorEastAsia" w:hint="eastAsia"/>
          <w:b/>
          <w:sz w:val="20"/>
          <w:szCs w:val="21"/>
        </w:rPr>
        <w:t>阐述</w:t>
      </w:r>
      <w:r w:rsidR="004A6C1A" w:rsidRPr="00CE251F">
        <w:rPr>
          <w:rFonts w:ascii="微软雅黑" w:eastAsia="微软雅黑" w:hAnsi="微软雅黑" w:cstheme="majorEastAsia" w:hint="eastAsia"/>
          <w:bCs/>
          <w:sz w:val="20"/>
          <w:szCs w:val="21"/>
        </w:rPr>
        <w:t>：</w:t>
      </w:r>
    </w:p>
    <w:p w14:paraId="17B30920" w14:textId="77777777" w:rsidR="004F2079" w:rsidRPr="00CE251F" w:rsidRDefault="004F207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iCs/>
          <w:sz w:val="20"/>
          <w:szCs w:val="21"/>
        </w:rPr>
      </w:pPr>
      <w:r w:rsidRPr="00CE251F">
        <w:rPr>
          <w:rFonts w:ascii="微软雅黑" w:eastAsia="微软雅黑" w:hAnsi="微软雅黑" w:cstheme="majorEastAsia" w:hint="eastAsia"/>
          <w:bCs/>
          <w:sz w:val="20"/>
          <w:szCs w:val="21"/>
        </w:rPr>
        <w:lastRenderedPageBreak/>
        <w:t>A.</w:t>
      </w:r>
      <w:r w:rsidR="00F70B7E" w:rsidRPr="00CE251F">
        <w:rPr>
          <w:rFonts w:ascii="微软雅黑" w:eastAsia="微软雅黑" w:hAnsi="微软雅黑" w:cstheme="majorEastAsia" w:hint="eastAsia"/>
          <w:bCs/>
          <w:iCs/>
          <w:sz w:val="20"/>
          <w:szCs w:val="21"/>
        </w:rPr>
        <w:t>百度营销联合法国司米家居共创定制家居行业首个生活方式IP《100个想住的家》</w:t>
      </w:r>
      <w:r w:rsidRPr="00CE251F">
        <w:rPr>
          <w:rFonts w:ascii="微软雅黑" w:eastAsia="微软雅黑" w:hAnsi="微软雅黑" w:cstheme="majorEastAsia" w:hint="eastAsia"/>
          <w:bCs/>
          <w:iCs/>
          <w:sz w:val="20"/>
          <w:szCs w:val="21"/>
        </w:rPr>
        <w:t>，为定制家居行业提供I</w:t>
      </w:r>
      <w:r w:rsidRPr="00CE251F">
        <w:rPr>
          <w:rFonts w:ascii="微软雅黑" w:eastAsia="微软雅黑" w:hAnsi="微软雅黑" w:cstheme="majorEastAsia"/>
          <w:bCs/>
          <w:iCs/>
          <w:sz w:val="20"/>
          <w:szCs w:val="21"/>
        </w:rPr>
        <w:t>P</w:t>
      </w:r>
      <w:r w:rsidRPr="00CE251F">
        <w:rPr>
          <w:rFonts w:ascii="微软雅黑" w:eastAsia="微软雅黑" w:hAnsi="微软雅黑" w:cstheme="majorEastAsia" w:hint="eastAsia"/>
          <w:bCs/>
          <w:iCs/>
          <w:sz w:val="20"/>
          <w:szCs w:val="21"/>
        </w:rPr>
        <w:t>营销创新的新可能；</w:t>
      </w:r>
    </w:p>
    <w:p w14:paraId="097FCAFE" w14:textId="3D162F89" w:rsidR="004F2079" w:rsidRPr="00CE251F" w:rsidRDefault="004F207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iCs/>
          <w:sz w:val="20"/>
          <w:szCs w:val="21"/>
        </w:rPr>
      </w:pPr>
      <w:r w:rsidRPr="00CE251F">
        <w:rPr>
          <w:rFonts w:ascii="微软雅黑" w:eastAsia="微软雅黑" w:hAnsi="微软雅黑" w:cstheme="majorEastAsia" w:hint="eastAsia"/>
          <w:bCs/>
          <w:iCs/>
          <w:sz w:val="20"/>
          <w:szCs w:val="21"/>
        </w:rPr>
        <w:t>B.实现与竞媒有区隔的“品牌价值聚焦”玩法，改变单一产品投放逻辑，从品牌价值出发打造立体式I</w:t>
      </w:r>
      <w:r w:rsidRPr="00CE251F">
        <w:rPr>
          <w:rFonts w:ascii="微软雅黑" w:eastAsia="微软雅黑" w:hAnsi="微软雅黑" w:cstheme="majorEastAsia"/>
          <w:bCs/>
          <w:iCs/>
          <w:sz w:val="20"/>
          <w:szCs w:val="21"/>
        </w:rPr>
        <w:t>P</w:t>
      </w:r>
      <w:r w:rsidRPr="00CE251F">
        <w:rPr>
          <w:rFonts w:ascii="微软雅黑" w:eastAsia="微软雅黑" w:hAnsi="微软雅黑" w:cstheme="majorEastAsia" w:hint="eastAsia"/>
          <w:bCs/>
          <w:iCs/>
          <w:sz w:val="20"/>
          <w:szCs w:val="21"/>
        </w:rPr>
        <w:t>营销玩法；</w:t>
      </w:r>
    </w:p>
    <w:p w14:paraId="5293AC13" w14:textId="7D208B5F" w:rsidR="007A4E3A" w:rsidRPr="00574130" w:rsidRDefault="004F207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 w:cstheme="majorEastAsia"/>
          <w:bCs/>
          <w:sz w:val="20"/>
          <w:szCs w:val="21"/>
        </w:rPr>
      </w:pPr>
      <w:r w:rsidRPr="00CE251F">
        <w:rPr>
          <w:rFonts w:ascii="微软雅黑" w:eastAsia="微软雅黑" w:hAnsi="微软雅黑" w:cstheme="majorEastAsia" w:hint="eastAsia"/>
          <w:bCs/>
          <w:iCs/>
          <w:sz w:val="20"/>
          <w:szCs w:val="21"/>
        </w:rPr>
        <w:t>C.借力百度</w:t>
      </w:r>
      <w:r w:rsidRPr="00CE251F">
        <w:rPr>
          <w:rFonts w:ascii="微软雅黑" w:eastAsia="微软雅黑" w:hAnsi="微软雅黑"/>
          <w:sz w:val="20"/>
          <w:szCs w:val="21"/>
        </w:rPr>
        <w:t>AIA-GROW</w:t>
      </w:r>
      <w:r w:rsidRPr="00CE251F">
        <w:rPr>
          <w:rFonts w:ascii="微软雅黑" w:eastAsia="微软雅黑" w:hAnsi="微软雅黑" w:hint="eastAsia"/>
          <w:sz w:val="20"/>
          <w:szCs w:val="21"/>
        </w:rPr>
        <w:t>科学营销度量体系，从用户全生命周期出发为品牌实现影响力转化。</w:t>
      </w:r>
    </w:p>
    <w:p w14:paraId="1F2E41EF" w14:textId="37792747" w:rsidR="001C5E0E" w:rsidRPr="003B2A34" w:rsidRDefault="000631F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3ABD04B" w14:textId="10CB7A62" w:rsidR="001C5E0E" w:rsidRDefault="001C5E0E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59BA">
        <w:rPr>
          <w:rFonts w:ascii="微软雅黑" w:eastAsia="微软雅黑" w:hAnsi="微软雅黑"/>
          <w:sz w:val="21"/>
          <w:szCs w:val="21"/>
        </w:rPr>
        <w:t>司米通过IP借力百度营销AIA人群分层（认知人群A→意图人群I→行动人群A）实现内容创新：</w:t>
      </w:r>
    </w:p>
    <w:p w14:paraId="3483AC85" w14:textId="0A68A53A" w:rsidR="003B2A34" w:rsidRPr="00C24DE8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467117A" wp14:editId="75631B97">
            <wp:extent cx="5419725" cy="20249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691" cy="20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8D63" w14:textId="6A9072C1" w:rsidR="001C5E0E" w:rsidRPr="001D6B9E" w:rsidRDefault="001D6B9E" w:rsidP="001D6B9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6B9E">
        <w:rPr>
          <w:rFonts w:ascii="微软雅黑" w:eastAsia="微软雅黑" w:hAnsi="微软雅黑"/>
          <w:sz w:val="21"/>
          <w:szCs w:val="21"/>
        </w:rPr>
        <w:t>1</w:t>
      </w:r>
      <w:r w:rsidRPr="001D6B9E">
        <w:rPr>
          <w:rFonts w:ascii="微软雅黑" w:eastAsia="微软雅黑" w:hAnsi="微软雅黑" w:hint="eastAsia"/>
          <w:sz w:val="21"/>
          <w:szCs w:val="21"/>
        </w:rPr>
        <w:t>、</w:t>
      </w:r>
      <w:r w:rsidR="001C5E0E" w:rsidRPr="001D6B9E">
        <w:rPr>
          <w:rFonts w:ascii="微软雅黑" w:eastAsia="微软雅黑" w:hAnsi="微软雅黑"/>
          <w:sz w:val="21"/>
          <w:szCs w:val="21"/>
        </w:rPr>
        <w:t>【品牌定制美学阵地-认知人群A触达】：通过品专为用户提供了从形象展示、产品体系、一站式购买和售后服务的环球艺术家居美学品牌阵地，形成品牌的全面专业展示；</w:t>
      </w:r>
    </w:p>
    <w:p w14:paraId="3D8C325D" w14:textId="566A153F" w:rsidR="001C5E0E" w:rsidRPr="00574130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70BBCEB" wp14:editId="6E785215">
            <wp:extent cx="5267325" cy="2581919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40" b="1"/>
                    <a:stretch/>
                  </pic:blipFill>
                  <pic:spPr bwMode="auto">
                    <a:xfrm>
                      <a:off x="0" y="0"/>
                      <a:ext cx="5278066" cy="258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6D505" w14:textId="13BA95CA" w:rsidR="001C5E0E" w:rsidRPr="001D6B9E" w:rsidRDefault="001D6B9E" w:rsidP="001D6B9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6B9E">
        <w:rPr>
          <w:rFonts w:ascii="微软雅黑" w:eastAsia="微软雅黑" w:hAnsi="微软雅黑" w:hint="eastAsia"/>
          <w:sz w:val="21"/>
          <w:szCs w:val="21"/>
        </w:rPr>
        <w:t>2、</w:t>
      </w:r>
      <w:r w:rsidR="001C5E0E" w:rsidRPr="001D6B9E">
        <w:rPr>
          <w:rFonts w:ascii="微软雅黑" w:eastAsia="微软雅黑" w:hAnsi="微软雅黑"/>
          <w:sz w:val="21"/>
          <w:szCs w:val="21"/>
        </w:rPr>
        <w:t>【定制美学专业顾问-意图人群I互动】：结合全网TOP高流量行业问答，以知识营销打造环球艺术家居定制品牌美学顾问形象，为有美学定制需求的用户提供信任基础；</w:t>
      </w:r>
    </w:p>
    <w:p w14:paraId="1ACA68F5" w14:textId="1E256BC9" w:rsidR="001C5E0E" w:rsidRPr="00574130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noProof/>
        </w:rPr>
        <w:lastRenderedPageBreak/>
        <w:drawing>
          <wp:inline distT="0" distB="0" distL="0" distR="0" wp14:anchorId="1CA4C474" wp14:editId="69E19436">
            <wp:extent cx="5267325" cy="265383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128" cy="26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33DD" w14:textId="2B018419" w:rsidR="00C24DE8" w:rsidRPr="001D6B9E" w:rsidRDefault="001D6B9E" w:rsidP="001D6B9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6B9E">
        <w:rPr>
          <w:rFonts w:ascii="微软雅黑" w:eastAsia="微软雅黑" w:hAnsi="微软雅黑" w:hint="eastAsia"/>
          <w:sz w:val="21"/>
          <w:szCs w:val="21"/>
        </w:rPr>
        <w:t>3、</w:t>
      </w:r>
      <w:r w:rsidR="001C5E0E" w:rsidRPr="001D6B9E">
        <w:rPr>
          <w:rFonts w:ascii="微软雅黑" w:eastAsia="微软雅黑" w:hAnsi="微软雅黑"/>
          <w:sz w:val="21"/>
          <w:szCs w:val="21"/>
        </w:rPr>
        <w:t>【整家定制美学之旅-意图人群I互动】：</w:t>
      </w:r>
    </w:p>
    <w:p w14:paraId="2B789AC6" w14:textId="246B235D" w:rsidR="00C24DE8" w:rsidRDefault="00C24DE8" w:rsidP="0057413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S</w:t>
      </w:r>
      <w:r>
        <w:rPr>
          <w:rFonts w:ascii="微软雅黑" w:eastAsia="微软雅黑" w:hAnsi="微软雅黑" w:hint="eastAsia"/>
          <w:szCs w:val="21"/>
        </w:rPr>
        <w:t>tep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：</w:t>
      </w:r>
      <w:r w:rsidR="001C5E0E" w:rsidRPr="002F59BA">
        <w:rPr>
          <w:rFonts w:ascii="微软雅黑" w:eastAsia="微软雅黑" w:hAnsi="微软雅黑"/>
          <w:szCs w:val="21"/>
        </w:rPr>
        <w:t>联动百度营销共同打造首档生活方式自制栏目IP《100个想住的家》，实现环球艺术家</w:t>
      </w:r>
      <w:proofErr w:type="gramStart"/>
      <w:r w:rsidR="001C5E0E" w:rsidRPr="002F59BA">
        <w:rPr>
          <w:rFonts w:ascii="微软雅黑" w:eastAsia="微软雅黑" w:hAnsi="微软雅黑"/>
          <w:szCs w:val="21"/>
        </w:rPr>
        <w:t>居内容</w:t>
      </w:r>
      <w:proofErr w:type="gramEnd"/>
      <w:r w:rsidR="001C5E0E" w:rsidRPr="002F59BA">
        <w:rPr>
          <w:rFonts w:ascii="微软雅黑" w:eastAsia="微软雅黑" w:hAnsi="微软雅黑"/>
          <w:szCs w:val="21"/>
        </w:rPr>
        <w:t>创新，增强品牌对用户的心智影响。</w:t>
      </w:r>
      <w:r w:rsidRPr="002F59BA">
        <w:rPr>
          <w:rFonts w:ascii="微软雅黑" w:eastAsia="微软雅黑" w:hAnsi="微软雅黑"/>
          <w:szCs w:val="21"/>
        </w:rPr>
        <w:t>与百度星选达人进行内容联动，通过家居博主从生活和美学角度、设计师从专业装修设计角度、品牌方从品牌历史与理念方面，三重维度分享司米家居的设计故事，全面展现司米家居定制美学的特色，加深行业人群渗透，加速意向人群流转。</w:t>
      </w:r>
    </w:p>
    <w:p w14:paraId="3D387FF3" w14:textId="31D8FE13" w:rsidR="006D3D30" w:rsidRDefault="006D3D30" w:rsidP="00574130">
      <w:pPr>
        <w:pStyle w:val="ab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6D3D30">
        <w:rPr>
          <w:rFonts w:ascii="微软雅黑" w:eastAsia="微软雅黑" w:hAnsi="微软雅黑" w:hint="eastAsia"/>
          <w:b/>
          <w:szCs w:val="21"/>
        </w:rPr>
        <w:t>视频链接：</w:t>
      </w:r>
      <w:hyperlink r:id="rId11" w:history="1">
        <w:r w:rsidRPr="00574130">
          <w:rPr>
            <w:rStyle w:val="a5"/>
            <w:rFonts w:ascii="微软雅黑" w:eastAsia="微软雅黑" w:hAnsi="微软雅黑"/>
            <w:szCs w:val="21"/>
          </w:rPr>
          <w:t>https://haokan.baidu.com/v?pd=wisenatural&amp;vid=18352186139788703740</w:t>
        </w:r>
      </w:hyperlink>
    </w:p>
    <w:p w14:paraId="09EE7BD0" w14:textId="058E1952" w:rsidR="00C24DE8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F0D0B4F" wp14:editId="1D136BE6">
            <wp:extent cx="4924425" cy="277022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视频封面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10" cy="27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53ED" w14:textId="11ACB042" w:rsidR="00C24DE8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6FECE5C4" wp14:editId="3A7A7FAA">
            <wp:extent cx="4953000" cy="293529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司米三大人物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63" cy="294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9252" w14:textId="08687065" w:rsidR="00C24DE8" w:rsidRPr="00C24DE8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9AC8A84" wp14:editId="5CA1CDC9">
            <wp:extent cx="4933950" cy="28217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7524" cy="28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46BA" w14:textId="7B5E8CFC" w:rsidR="00C24DE8" w:rsidRDefault="00C24DE8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29AD">
        <w:rPr>
          <w:rFonts w:ascii="微软雅黑" w:eastAsia="微软雅黑" w:hAnsi="微软雅黑"/>
          <w:sz w:val="21"/>
          <w:szCs w:val="21"/>
        </w:rPr>
        <w:t>S</w:t>
      </w:r>
      <w:r w:rsidRPr="008229AD">
        <w:rPr>
          <w:rFonts w:ascii="微软雅黑" w:eastAsia="微软雅黑" w:hAnsi="微软雅黑" w:hint="eastAsia"/>
          <w:sz w:val="21"/>
          <w:szCs w:val="21"/>
        </w:rPr>
        <w:t>tep</w:t>
      </w:r>
      <w:r w:rsidRPr="008229AD">
        <w:rPr>
          <w:rFonts w:ascii="微软雅黑" w:eastAsia="微软雅黑" w:hAnsi="微软雅黑"/>
          <w:sz w:val="21"/>
          <w:szCs w:val="21"/>
        </w:rPr>
        <w:t>2</w:t>
      </w:r>
      <w:r w:rsidRPr="008229AD">
        <w:rPr>
          <w:rFonts w:ascii="微软雅黑" w:eastAsia="微软雅黑" w:hAnsi="微软雅黑" w:hint="eastAsia"/>
          <w:sz w:val="21"/>
          <w:szCs w:val="21"/>
        </w:rPr>
        <w:t>.</w:t>
      </w:r>
      <w:r w:rsidR="008229AD">
        <w:rPr>
          <w:rFonts w:ascii="微软雅黑" w:eastAsia="微软雅黑" w:hAnsi="微软雅黑"/>
          <w:sz w:val="21"/>
          <w:szCs w:val="21"/>
        </w:rPr>
        <w:t xml:space="preserve"> </w:t>
      </w:r>
      <w:r w:rsidRPr="008229AD">
        <w:rPr>
          <w:rFonts w:ascii="微软雅黑" w:eastAsia="微软雅黑" w:hAnsi="微软雅黑" w:hint="eastAsia"/>
          <w:sz w:val="21"/>
          <w:szCs w:val="21"/>
        </w:rPr>
        <w:t>搭建搜索主会场及头部氛围大卡，打造司米的专栏主题页面，同</w:t>
      </w:r>
      <w:r w:rsidR="008229AD" w:rsidRPr="008229AD">
        <w:rPr>
          <w:rFonts w:ascii="微软雅黑" w:eastAsia="微软雅黑" w:hAnsi="微软雅黑" w:hint="eastAsia"/>
          <w:sz w:val="21"/>
          <w:szCs w:val="21"/>
        </w:rPr>
        <w:t>时通过家居频道banner对司米联动I</w:t>
      </w:r>
      <w:r w:rsidR="008229AD" w:rsidRPr="008229AD">
        <w:rPr>
          <w:rFonts w:ascii="微软雅黑" w:eastAsia="微软雅黑" w:hAnsi="微软雅黑"/>
          <w:sz w:val="21"/>
          <w:szCs w:val="21"/>
        </w:rPr>
        <w:t>P</w:t>
      </w:r>
      <w:r w:rsidR="008229AD" w:rsidRPr="008229AD">
        <w:rPr>
          <w:rFonts w:ascii="微软雅黑" w:eastAsia="微软雅黑" w:hAnsi="微软雅黑" w:hint="eastAsia"/>
          <w:sz w:val="21"/>
          <w:szCs w:val="21"/>
        </w:rPr>
        <w:t>主内容进行强展示；</w:t>
      </w:r>
      <w:r w:rsidR="008229AD">
        <w:rPr>
          <w:rFonts w:ascii="微软雅黑" w:eastAsia="微软雅黑" w:hAnsi="微软雅黑" w:hint="eastAsia"/>
          <w:sz w:val="21"/>
          <w:szCs w:val="21"/>
        </w:rPr>
        <w:t>同时通过多个平台联动，如好看视频，网易，新浪等对视频进行多渠道传播，并联动家居生活达人进行私域社群传播，构建公私域的曝光展示联动；</w:t>
      </w:r>
    </w:p>
    <w:p w14:paraId="75F3D17F" w14:textId="2C67F6FA" w:rsidR="00C24DE8" w:rsidRPr="008229AD" w:rsidRDefault="00574130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B7A8DB1" wp14:editId="3EB840E8">
            <wp:extent cx="5720715" cy="4048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1AA6" w14:textId="29D5FBD0" w:rsidR="001C5E0E" w:rsidRDefault="008229AD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29AD">
        <w:rPr>
          <w:rFonts w:ascii="微软雅黑" w:eastAsia="微软雅黑" w:hAnsi="微软雅黑" w:hint="eastAsia"/>
          <w:sz w:val="21"/>
          <w:szCs w:val="21"/>
        </w:rPr>
        <w:t>Step</w:t>
      </w:r>
      <w:r w:rsidRPr="008229AD">
        <w:rPr>
          <w:rFonts w:ascii="微软雅黑" w:eastAsia="微软雅黑" w:hAnsi="微软雅黑"/>
          <w:sz w:val="21"/>
          <w:szCs w:val="21"/>
        </w:rPr>
        <w:t>3</w:t>
      </w:r>
      <w:r w:rsidRPr="008229AD">
        <w:rPr>
          <w:rFonts w:ascii="微软雅黑" w:eastAsia="微软雅黑" w:hAnsi="微软雅黑" w:hint="eastAsia"/>
          <w:sz w:val="21"/>
          <w:szCs w:val="21"/>
        </w:rPr>
        <w:t>.</w:t>
      </w:r>
      <w:r w:rsidR="001C5E0E" w:rsidRPr="008229AD">
        <w:rPr>
          <w:rFonts w:ascii="微软雅黑" w:eastAsia="微软雅黑" w:hAnsi="微软雅黑"/>
          <w:sz w:val="21"/>
          <w:szCs w:val="21"/>
        </w:rPr>
        <w:t>借助原生话题和定制图文</w:t>
      </w:r>
      <w:r w:rsidR="006D3D30">
        <w:rPr>
          <w:rFonts w:ascii="微软雅黑" w:eastAsia="微软雅黑" w:hAnsi="微软雅黑" w:hint="eastAsia"/>
          <w:sz w:val="21"/>
          <w:szCs w:val="21"/>
        </w:rPr>
        <w:t>得共创，联动更多维定向的用户</w:t>
      </w:r>
      <w:r w:rsidR="001C5E0E" w:rsidRPr="008229AD">
        <w:rPr>
          <w:rFonts w:ascii="微软雅黑" w:eastAsia="微软雅黑" w:hAnsi="微软雅黑"/>
          <w:sz w:val="21"/>
          <w:szCs w:val="21"/>
        </w:rPr>
        <w:t>，实现品牌内容的立体化塑造，更多元化展示司米定制美学特色；</w:t>
      </w:r>
    </w:p>
    <w:p w14:paraId="550CBF07" w14:textId="2A4B60E3" w:rsidR="006D3D30" w:rsidRDefault="006D3D30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A28D80E" wp14:editId="3F7A5DA5">
            <wp:extent cx="4686300" cy="183415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2034" cy="184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A80D" w14:textId="7F7731C8" w:rsidR="006D3D30" w:rsidRPr="008229AD" w:rsidRDefault="006D3D30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ABDCC01" wp14:editId="24B62124">
            <wp:extent cx="4743450" cy="2076083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535" cy="20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B49E" w14:textId="3AE86114" w:rsidR="002F59BA" w:rsidRPr="00574130" w:rsidRDefault="00574130" w:rsidP="00574130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noProof/>
        </w:rPr>
        <w:lastRenderedPageBreak/>
        <w:drawing>
          <wp:inline distT="0" distB="0" distL="0" distR="0" wp14:anchorId="7FE10EAF" wp14:editId="4BC376C5">
            <wp:extent cx="5720715" cy="6200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39A3" w14:textId="2DA1D6B4" w:rsidR="001C5E0E" w:rsidRPr="001D6B9E" w:rsidRDefault="001D6B9E" w:rsidP="001D6B9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6B9E">
        <w:rPr>
          <w:rFonts w:ascii="微软雅黑" w:eastAsia="微软雅黑" w:hAnsi="微软雅黑" w:hint="eastAsia"/>
          <w:sz w:val="21"/>
          <w:szCs w:val="21"/>
        </w:rPr>
        <w:t>4、</w:t>
      </w:r>
      <w:r w:rsidR="001C5E0E" w:rsidRPr="001D6B9E">
        <w:rPr>
          <w:rFonts w:ascii="微软雅黑" w:eastAsia="微软雅黑" w:hAnsi="微软雅黑"/>
          <w:sz w:val="21"/>
          <w:szCs w:val="21"/>
        </w:rPr>
        <w:t>【</w:t>
      </w:r>
      <w:r w:rsidR="00991BD5" w:rsidRPr="001D6B9E">
        <w:rPr>
          <w:rFonts w:ascii="微软雅黑" w:eastAsia="微软雅黑" w:hAnsi="微软雅黑" w:hint="eastAsia"/>
          <w:sz w:val="21"/>
          <w:szCs w:val="21"/>
        </w:rPr>
        <w:t>环球艺术</w:t>
      </w:r>
      <w:r w:rsidR="001C5E0E" w:rsidRPr="001D6B9E">
        <w:rPr>
          <w:rFonts w:ascii="微软雅黑" w:eastAsia="微软雅黑" w:hAnsi="微软雅黑"/>
          <w:sz w:val="21"/>
          <w:szCs w:val="21"/>
        </w:rPr>
        <w:t>定制新风尚-行动人群A转化】：通过AI</w:t>
      </w:r>
      <w:proofErr w:type="gramStart"/>
      <w:r w:rsidR="001C5E0E" w:rsidRPr="001D6B9E">
        <w:rPr>
          <w:rFonts w:ascii="微软雅黑" w:eastAsia="微软雅黑" w:hAnsi="微软雅黑"/>
          <w:sz w:val="21"/>
          <w:szCs w:val="21"/>
        </w:rPr>
        <w:t>智投进一步提高触达效率</w:t>
      </w:r>
      <w:proofErr w:type="gramEnd"/>
      <w:r w:rsidR="001C5E0E" w:rsidRPr="001D6B9E">
        <w:rPr>
          <w:rFonts w:ascii="微软雅黑" w:eastAsia="微软雅黑" w:hAnsi="微软雅黑"/>
          <w:sz w:val="21"/>
          <w:szCs w:val="21"/>
        </w:rPr>
        <w:t>，携手百度营销共同开启金秋九月理想家居新风尚——“奇司妙享”定制你的理想家，持续扩大IP《100个想住的家》影响力，</w:t>
      </w:r>
      <w:r w:rsidR="006D3D30" w:rsidRPr="001D6B9E">
        <w:rPr>
          <w:rFonts w:ascii="微软雅黑" w:eastAsia="微软雅黑" w:hAnsi="微软雅黑" w:hint="eastAsia"/>
          <w:sz w:val="21"/>
          <w:szCs w:val="21"/>
        </w:rPr>
        <w:t>以直播互动的方式，</w:t>
      </w:r>
      <w:r w:rsidR="001C5E0E" w:rsidRPr="001D6B9E">
        <w:rPr>
          <w:rFonts w:ascii="微软雅黑" w:eastAsia="微软雅黑" w:hAnsi="微软雅黑"/>
          <w:sz w:val="21"/>
          <w:szCs w:val="21"/>
        </w:rPr>
        <w:t>以</w:t>
      </w:r>
      <w:proofErr w:type="gramStart"/>
      <w:r w:rsidR="001C5E0E" w:rsidRPr="001D6B9E">
        <w:rPr>
          <w:rFonts w:ascii="微软雅黑" w:eastAsia="微软雅黑" w:hAnsi="微软雅黑"/>
          <w:sz w:val="21"/>
          <w:szCs w:val="21"/>
        </w:rPr>
        <w:t>指定款</w:t>
      </w:r>
      <w:proofErr w:type="gramEnd"/>
      <w:r w:rsidR="001C5E0E" w:rsidRPr="001D6B9E">
        <w:rPr>
          <w:rFonts w:ascii="微软雅黑" w:eastAsia="微软雅黑" w:hAnsi="微软雅黑"/>
          <w:sz w:val="21"/>
          <w:szCs w:val="21"/>
        </w:rPr>
        <w:t>产品形成强势引流转化。</w:t>
      </w:r>
    </w:p>
    <w:p w14:paraId="0F39D327" w14:textId="2C063B40" w:rsidR="006D3D30" w:rsidRPr="00574130" w:rsidRDefault="006D3D30" w:rsidP="005741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05B050A6" wp14:editId="0FB1FB11">
            <wp:extent cx="4351493" cy="2447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微信图片_202209122351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179" cy="24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716C50E8" w:rsidR="00847B24" w:rsidRPr="00574130" w:rsidRDefault="006D3D30" w:rsidP="0057413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F74527E" wp14:editId="29DD2898">
            <wp:extent cx="4629150" cy="2892382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1944" cy="29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5741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F8FC6A2" w14:textId="584324B9" w:rsidR="001C5E0E" w:rsidRPr="002F59BA" w:rsidRDefault="001C5E0E" w:rsidP="0057413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2F59BA">
        <w:rPr>
          <w:rFonts w:ascii="微软雅黑" w:eastAsia="微软雅黑" w:hAnsi="微软雅黑"/>
          <w:b/>
          <w:sz w:val="21"/>
          <w:szCs w:val="21"/>
        </w:rPr>
        <w:t>GROW营销度量帮助司米品牌有效度量每个阶段的传播效果</w:t>
      </w:r>
      <w:r w:rsidR="00574130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59C40F70" w14:textId="44DDCB20" w:rsidR="001C5E0E" w:rsidRPr="002F59BA" w:rsidRDefault="001C5E0E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59BA">
        <w:rPr>
          <w:rFonts w:ascii="微软雅黑" w:eastAsia="微软雅黑" w:hAnsi="微软雅黑"/>
          <w:b/>
          <w:sz w:val="21"/>
          <w:szCs w:val="21"/>
        </w:rPr>
        <w:t>1、Gain（</w:t>
      </w:r>
      <w:proofErr w:type="gramStart"/>
      <w:r w:rsidRPr="002F59BA">
        <w:rPr>
          <w:rFonts w:ascii="微软雅黑" w:eastAsia="微软雅黑" w:hAnsi="微软雅黑"/>
          <w:b/>
          <w:sz w:val="21"/>
          <w:szCs w:val="21"/>
        </w:rPr>
        <w:t>用户触达扩大</w:t>
      </w:r>
      <w:proofErr w:type="gramEnd"/>
      <w:r w:rsidRPr="002F59BA">
        <w:rPr>
          <w:rFonts w:ascii="微软雅黑" w:eastAsia="微软雅黑" w:hAnsi="微软雅黑"/>
          <w:b/>
          <w:sz w:val="21"/>
          <w:szCs w:val="21"/>
        </w:rPr>
        <w:t>）：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司米品牌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专区总点击率环比提升8%，品牌流量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热度环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比提升24%</w:t>
      </w:r>
      <w:r w:rsidR="00574130">
        <w:rPr>
          <w:rFonts w:ascii="微软雅黑" w:eastAsia="微软雅黑" w:hAnsi="微软雅黑" w:hint="eastAsia"/>
          <w:sz w:val="21"/>
          <w:szCs w:val="21"/>
        </w:rPr>
        <w:t>；</w:t>
      </w:r>
    </w:p>
    <w:p w14:paraId="51912CAE" w14:textId="0BC66571" w:rsidR="001C5E0E" w:rsidRPr="002F59BA" w:rsidRDefault="001C5E0E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59BA">
        <w:rPr>
          <w:rFonts w:ascii="微软雅黑" w:eastAsia="微软雅黑" w:hAnsi="微软雅黑"/>
          <w:b/>
          <w:sz w:val="21"/>
          <w:szCs w:val="21"/>
        </w:rPr>
        <w:t>2、React（用户互动增强）：</w:t>
      </w:r>
      <w:r w:rsidRPr="002F59BA">
        <w:rPr>
          <w:rFonts w:ascii="微软雅黑" w:eastAsia="微软雅黑" w:hAnsi="微软雅黑"/>
          <w:sz w:val="21"/>
          <w:szCs w:val="21"/>
        </w:rPr>
        <w:t>IP 栏目及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各资源总曝光达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2.5亿+；#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司米环球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艺术定制家居#话题曝光量2亿，话题阅读量近5000万；#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司米环球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艺术定制家居#定制图文总曝光量1516万+，总阅读量达128万+</w:t>
      </w:r>
      <w:r w:rsidR="00574130">
        <w:rPr>
          <w:rFonts w:ascii="微软雅黑" w:eastAsia="微软雅黑" w:hAnsi="微软雅黑" w:hint="eastAsia"/>
          <w:sz w:val="21"/>
          <w:szCs w:val="21"/>
        </w:rPr>
        <w:t>；</w:t>
      </w:r>
    </w:p>
    <w:p w14:paraId="496BE5C1" w14:textId="552E5938" w:rsidR="001C5E0E" w:rsidRPr="002F59BA" w:rsidRDefault="001C5E0E" w:rsidP="005741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F59BA">
        <w:rPr>
          <w:rFonts w:ascii="微软雅黑" w:eastAsia="微软雅黑" w:hAnsi="微软雅黑"/>
          <w:b/>
          <w:sz w:val="21"/>
          <w:szCs w:val="21"/>
        </w:rPr>
        <w:t>3、Obtain（用户转化促成）：</w:t>
      </w:r>
      <w:r w:rsidRPr="002F59BA">
        <w:rPr>
          <w:rFonts w:ascii="微软雅黑" w:eastAsia="微软雅黑" w:hAnsi="微软雅黑"/>
          <w:sz w:val="21"/>
          <w:szCs w:val="21"/>
        </w:rPr>
        <w:t>品牌认知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热度环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比提升38%，用户留存率增加4.2%，用户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对司米“艺术定制家居”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相关关键词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检索量环比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提升45%</w:t>
      </w:r>
      <w:r w:rsidR="00574130">
        <w:rPr>
          <w:rFonts w:ascii="微软雅黑" w:eastAsia="微软雅黑" w:hAnsi="微软雅黑" w:hint="eastAsia"/>
          <w:sz w:val="21"/>
          <w:szCs w:val="21"/>
        </w:rPr>
        <w:t>；</w:t>
      </w:r>
    </w:p>
    <w:p w14:paraId="5F62C0FD" w14:textId="6E21A9E2" w:rsidR="00847B24" w:rsidRPr="00574130" w:rsidRDefault="001C5E0E" w:rsidP="00574130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2F59BA">
        <w:rPr>
          <w:rFonts w:ascii="微软雅黑" w:eastAsia="微软雅黑" w:hAnsi="微软雅黑"/>
          <w:b/>
          <w:sz w:val="21"/>
          <w:szCs w:val="21"/>
        </w:rPr>
        <w:t>4、Weigh（资产管理&amp;科学度量）：</w:t>
      </w:r>
      <w:r w:rsidRPr="002F59BA">
        <w:rPr>
          <w:rFonts w:ascii="微软雅黑" w:eastAsia="微软雅黑" w:hAnsi="微软雅黑"/>
          <w:sz w:val="21"/>
          <w:szCs w:val="21"/>
        </w:rPr>
        <w:t>合作期间，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司米在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百度指数整体同比上升229%，百度资讯指数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整体环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比上升1509%，</w:t>
      </w:r>
      <w:proofErr w:type="gramStart"/>
      <w:r w:rsidRPr="002F59BA">
        <w:rPr>
          <w:rFonts w:ascii="微软雅黑" w:eastAsia="微软雅黑" w:hAnsi="微软雅黑"/>
          <w:sz w:val="21"/>
          <w:szCs w:val="21"/>
        </w:rPr>
        <w:t>竞品争夺</w:t>
      </w:r>
      <w:proofErr w:type="gramEnd"/>
      <w:r w:rsidRPr="002F59BA">
        <w:rPr>
          <w:rFonts w:ascii="微软雅黑" w:eastAsia="微软雅黑" w:hAnsi="微软雅黑"/>
          <w:sz w:val="21"/>
          <w:szCs w:val="21"/>
        </w:rPr>
        <w:t>率减少4.2%</w:t>
      </w:r>
      <w:r w:rsidR="00574130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574130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FB9E8" w14:textId="77777777" w:rsidR="00B95A8B" w:rsidRDefault="00B95A8B">
      <w:r>
        <w:separator/>
      </w:r>
    </w:p>
  </w:endnote>
  <w:endnote w:type="continuationSeparator" w:id="0">
    <w:p w14:paraId="68CF9EA3" w14:textId="77777777" w:rsidR="00B95A8B" w:rsidRDefault="00B9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F1663" w14:textId="77777777" w:rsidR="003914C1" w:rsidRDefault="003914C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029AF" w14:textId="77777777" w:rsidR="00B95A8B" w:rsidRDefault="00B95A8B">
      <w:r>
        <w:separator/>
      </w:r>
    </w:p>
  </w:footnote>
  <w:footnote w:type="continuationSeparator" w:id="0">
    <w:p w14:paraId="63AF13AE" w14:textId="77777777" w:rsidR="00B95A8B" w:rsidRDefault="00B95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7AE8E" w14:textId="77777777" w:rsidR="003914C1" w:rsidRDefault="003914C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3B0BD" w14:textId="77777777" w:rsidR="003914C1" w:rsidRDefault="003914C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44645"/>
    <w:multiLevelType w:val="hybridMultilevel"/>
    <w:tmpl w:val="7AC2C9CC"/>
    <w:lvl w:ilvl="0" w:tplc="D6868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BAF0A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A97CCE"/>
    <w:multiLevelType w:val="hybridMultilevel"/>
    <w:tmpl w:val="104EC060"/>
    <w:lvl w:ilvl="0" w:tplc="D124E6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D51CAC"/>
    <w:multiLevelType w:val="hybridMultilevel"/>
    <w:tmpl w:val="8E281A36"/>
    <w:lvl w:ilvl="0" w:tplc="AD46D7C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05797144">
    <w:abstractNumId w:val="10"/>
  </w:num>
  <w:num w:numId="2" w16cid:durableId="1532766880">
    <w:abstractNumId w:val="9"/>
  </w:num>
  <w:num w:numId="3" w16cid:durableId="2089686485">
    <w:abstractNumId w:val="3"/>
  </w:num>
  <w:num w:numId="4" w16cid:durableId="1424300640">
    <w:abstractNumId w:val="7"/>
  </w:num>
  <w:num w:numId="5" w16cid:durableId="499083343">
    <w:abstractNumId w:val="0"/>
  </w:num>
  <w:num w:numId="6" w16cid:durableId="484391819">
    <w:abstractNumId w:val="19"/>
  </w:num>
  <w:num w:numId="7" w16cid:durableId="1087727079">
    <w:abstractNumId w:val="17"/>
  </w:num>
  <w:num w:numId="8" w16cid:durableId="855341649">
    <w:abstractNumId w:val="13"/>
  </w:num>
  <w:num w:numId="9" w16cid:durableId="2128696993">
    <w:abstractNumId w:val="12"/>
  </w:num>
  <w:num w:numId="10" w16cid:durableId="927157655">
    <w:abstractNumId w:val="11"/>
  </w:num>
  <w:num w:numId="11" w16cid:durableId="741752355">
    <w:abstractNumId w:val="15"/>
  </w:num>
  <w:num w:numId="12" w16cid:durableId="1601907262">
    <w:abstractNumId w:val="18"/>
  </w:num>
  <w:num w:numId="13" w16cid:durableId="1713262988">
    <w:abstractNumId w:val="8"/>
  </w:num>
  <w:num w:numId="14" w16cid:durableId="2032954106">
    <w:abstractNumId w:val="16"/>
  </w:num>
  <w:num w:numId="15" w16cid:durableId="874585980">
    <w:abstractNumId w:val="4"/>
  </w:num>
  <w:num w:numId="16" w16cid:durableId="1520896216">
    <w:abstractNumId w:val="6"/>
  </w:num>
  <w:num w:numId="17" w16cid:durableId="1086262962">
    <w:abstractNumId w:val="1"/>
  </w:num>
  <w:num w:numId="18" w16cid:durableId="75833414">
    <w:abstractNumId w:val="5"/>
  </w:num>
  <w:num w:numId="19" w16cid:durableId="944730391">
    <w:abstractNumId w:val="2"/>
  </w:num>
  <w:num w:numId="20" w16cid:durableId="16728732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44A1"/>
    <w:rsid w:val="0007509B"/>
    <w:rsid w:val="00077EC5"/>
    <w:rsid w:val="00086470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36BB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5E0E"/>
    <w:rsid w:val="001D11F3"/>
    <w:rsid w:val="001D2E2D"/>
    <w:rsid w:val="001D3F3B"/>
    <w:rsid w:val="001D6B9E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0EB8"/>
    <w:rsid w:val="002A44B4"/>
    <w:rsid w:val="002B0CDA"/>
    <w:rsid w:val="002B1FC2"/>
    <w:rsid w:val="002C2690"/>
    <w:rsid w:val="002E7E41"/>
    <w:rsid w:val="002F2AF3"/>
    <w:rsid w:val="002F3A4B"/>
    <w:rsid w:val="002F59BA"/>
    <w:rsid w:val="002F7E7A"/>
    <w:rsid w:val="003056B8"/>
    <w:rsid w:val="00311DCD"/>
    <w:rsid w:val="00317BD4"/>
    <w:rsid w:val="00320B24"/>
    <w:rsid w:val="003219F7"/>
    <w:rsid w:val="00332105"/>
    <w:rsid w:val="00332D23"/>
    <w:rsid w:val="00334623"/>
    <w:rsid w:val="0034287C"/>
    <w:rsid w:val="003548BE"/>
    <w:rsid w:val="00361FEC"/>
    <w:rsid w:val="00362043"/>
    <w:rsid w:val="00365FAB"/>
    <w:rsid w:val="00371D9E"/>
    <w:rsid w:val="00371F8B"/>
    <w:rsid w:val="00386E93"/>
    <w:rsid w:val="0038758A"/>
    <w:rsid w:val="003914C1"/>
    <w:rsid w:val="00394607"/>
    <w:rsid w:val="003A2FD7"/>
    <w:rsid w:val="003A3097"/>
    <w:rsid w:val="003A3802"/>
    <w:rsid w:val="003B2A34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C1A"/>
    <w:rsid w:val="004C539E"/>
    <w:rsid w:val="004D3EF9"/>
    <w:rsid w:val="004D53A9"/>
    <w:rsid w:val="004E459E"/>
    <w:rsid w:val="004E704D"/>
    <w:rsid w:val="004F1372"/>
    <w:rsid w:val="004F1399"/>
    <w:rsid w:val="004F2079"/>
    <w:rsid w:val="004F7523"/>
    <w:rsid w:val="005002D8"/>
    <w:rsid w:val="00504C23"/>
    <w:rsid w:val="00506B17"/>
    <w:rsid w:val="00507EB8"/>
    <w:rsid w:val="0052080E"/>
    <w:rsid w:val="00527783"/>
    <w:rsid w:val="005344CB"/>
    <w:rsid w:val="00535A1F"/>
    <w:rsid w:val="005479C8"/>
    <w:rsid w:val="00547E1C"/>
    <w:rsid w:val="005504E6"/>
    <w:rsid w:val="0055479D"/>
    <w:rsid w:val="005650F8"/>
    <w:rsid w:val="00567477"/>
    <w:rsid w:val="00574130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0DA"/>
    <w:rsid w:val="005C16B2"/>
    <w:rsid w:val="005C478E"/>
    <w:rsid w:val="005D5D19"/>
    <w:rsid w:val="005D614B"/>
    <w:rsid w:val="005D77D7"/>
    <w:rsid w:val="005E121A"/>
    <w:rsid w:val="005E3D19"/>
    <w:rsid w:val="005E4E84"/>
    <w:rsid w:val="005F4003"/>
    <w:rsid w:val="005F494C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3D30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29AD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3C02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1BD5"/>
    <w:rsid w:val="00993AA4"/>
    <w:rsid w:val="0099692F"/>
    <w:rsid w:val="009A2077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61CD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5A8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DE8"/>
    <w:rsid w:val="00C272F9"/>
    <w:rsid w:val="00C40E03"/>
    <w:rsid w:val="00C5015C"/>
    <w:rsid w:val="00C516C8"/>
    <w:rsid w:val="00C652DE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251F"/>
    <w:rsid w:val="00CE55AC"/>
    <w:rsid w:val="00D1108E"/>
    <w:rsid w:val="00D13BC3"/>
    <w:rsid w:val="00D14F03"/>
    <w:rsid w:val="00D2353A"/>
    <w:rsid w:val="00D409BB"/>
    <w:rsid w:val="00D411C0"/>
    <w:rsid w:val="00D5007A"/>
    <w:rsid w:val="00D5598B"/>
    <w:rsid w:val="00D56BD0"/>
    <w:rsid w:val="00D63679"/>
    <w:rsid w:val="00D663EC"/>
    <w:rsid w:val="00D6725D"/>
    <w:rsid w:val="00D71A2E"/>
    <w:rsid w:val="00D731FC"/>
    <w:rsid w:val="00D80973"/>
    <w:rsid w:val="00D93D70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854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19FC"/>
    <w:rsid w:val="00F35569"/>
    <w:rsid w:val="00F3618F"/>
    <w:rsid w:val="00F4008B"/>
    <w:rsid w:val="00F41E61"/>
    <w:rsid w:val="00F503C8"/>
    <w:rsid w:val="00F54F84"/>
    <w:rsid w:val="00F56689"/>
    <w:rsid w:val="00F57D2E"/>
    <w:rsid w:val="00F70B7E"/>
    <w:rsid w:val="00F821BF"/>
    <w:rsid w:val="00F853FB"/>
    <w:rsid w:val="00FA0229"/>
    <w:rsid w:val="00FA04C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52DE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74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okan.baidu.com/v?pd=wisenatural&amp;vid=18352186139788703740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D97A685-1BC5-4A16-AA9B-02431F279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342</Words>
  <Characters>1950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2012-10-11T08:46:00Z</cp:lastPrinted>
  <dcterms:created xsi:type="dcterms:W3CDTF">2023-02-17T12:14:00Z</dcterms:created>
  <dcterms:modified xsi:type="dcterms:W3CDTF">2023-02-20T04:03:00Z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