
<file path=[Content_Types].xml><?xml version="1.0" encoding="utf-8"?>
<Types xmlns="http://schemas.openxmlformats.org/package/2006/content-types">
  <Default Extension="dat" ContentType="text/plai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3dc4f2499e3b4712" Type="http://schemas.microsoft.com/office/2006/relationships/txt" Target="udata/data.dat"/></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6891FF" w14:textId="4B7C640B" w:rsidR="00CF7E66" w:rsidRPr="00B11D5A" w:rsidRDefault="00CF7E66" w:rsidP="00B11D5A">
      <w:pPr>
        <w:spacing w:beforeLines="100" w:before="240" w:afterLines="100" w:after="240"/>
        <w:jc w:val="center"/>
        <w:textAlignment w:val="baseline"/>
        <w:rPr>
          <w:rFonts w:ascii="微软雅黑" w:eastAsia="微软雅黑" w:hAnsi="微软雅黑" w:cs="Times New Roman"/>
          <w:b/>
          <w:sz w:val="32"/>
          <w:szCs w:val="32"/>
        </w:rPr>
      </w:pPr>
      <w:r w:rsidRPr="00B11D5A">
        <w:rPr>
          <w:rFonts w:ascii="微软雅黑" w:eastAsia="微软雅黑" w:hAnsi="微软雅黑" w:cs="Times New Roman" w:hint="eastAsia"/>
          <w:b/>
          <w:sz w:val="32"/>
          <w:szCs w:val="32"/>
        </w:rPr>
        <w:t>京东大药房</w:t>
      </w:r>
      <w:r w:rsidR="00B11D5A">
        <w:rPr>
          <w:rFonts w:ascii="微软雅黑" w:eastAsia="微软雅黑" w:hAnsi="微软雅黑" w:cs="Times New Roman" w:hint="eastAsia"/>
          <w:b/>
          <w:sz w:val="32"/>
          <w:szCs w:val="32"/>
        </w:rPr>
        <w:t xml:space="preserve"> ×</w:t>
      </w:r>
      <w:r w:rsidRPr="00B11D5A">
        <w:rPr>
          <w:rFonts w:ascii="微软雅黑" w:eastAsia="微软雅黑" w:hAnsi="微软雅黑" w:cs="Times New Roman"/>
          <w:b/>
          <w:sz w:val="32"/>
          <w:szCs w:val="32"/>
        </w:rPr>
        <w:t xml:space="preserve"> A+品牌计划：玩转B站营销</w:t>
      </w:r>
    </w:p>
    <w:p w14:paraId="0B14D8D6" w14:textId="7C1308E1" w:rsidR="008B689B" w:rsidRPr="00052F60" w:rsidRDefault="008B689B" w:rsidP="00B11D5A">
      <w:pPr>
        <w:textAlignment w:val="baseline"/>
        <w:rPr>
          <w:rFonts w:ascii="微软雅黑" w:eastAsia="微软雅黑" w:hAnsi="微软雅黑"/>
          <w:sz w:val="21"/>
          <w:szCs w:val="21"/>
        </w:rPr>
      </w:pPr>
      <w:r w:rsidRPr="00052F60">
        <w:rPr>
          <w:rFonts w:ascii="微软雅黑" w:eastAsia="微软雅黑" w:hAnsi="微软雅黑" w:hint="eastAsia"/>
          <w:b/>
          <w:sz w:val="21"/>
          <w:szCs w:val="21"/>
        </w:rPr>
        <w:t>广 告 主</w:t>
      </w:r>
      <w:r w:rsidRPr="00052F60">
        <w:rPr>
          <w:rFonts w:ascii="微软雅黑" w:eastAsia="微软雅黑" w:hAnsi="微软雅黑" w:hint="eastAsia"/>
          <w:sz w:val="21"/>
          <w:szCs w:val="21"/>
        </w:rPr>
        <w:t>：</w:t>
      </w:r>
      <w:r w:rsidR="00CF7E66" w:rsidRPr="00052F60">
        <w:rPr>
          <w:rFonts w:ascii="微软雅黑" w:eastAsia="微软雅黑" w:hAnsi="微软雅黑" w:hint="eastAsia"/>
          <w:sz w:val="21"/>
          <w:szCs w:val="21"/>
        </w:rPr>
        <w:t>京东大药房</w:t>
      </w:r>
    </w:p>
    <w:p w14:paraId="39CF38F3" w14:textId="2802416A" w:rsidR="008B689B" w:rsidRPr="00052F60" w:rsidRDefault="008B689B" w:rsidP="00B11D5A">
      <w:pPr>
        <w:textAlignment w:val="baseline"/>
        <w:rPr>
          <w:rFonts w:ascii="微软雅黑" w:eastAsia="微软雅黑" w:hAnsi="微软雅黑"/>
          <w:sz w:val="21"/>
          <w:szCs w:val="21"/>
        </w:rPr>
      </w:pPr>
      <w:r w:rsidRPr="00052F60">
        <w:rPr>
          <w:rFonts w:ascii="微软雅黑" w:eastAsia="微软雅黑" w:hAnsi="微软雅黑" w:hint="eastAsia"/>
          <w:b/>
          <w:sz w:val="21"/>
          <w:szCs w:val="21"/>
        </w:rPr>
        <w:t>所属行业</w:t>
      </w:r>
      <w:r w:rsidRPr="00052F60">
        <w:rPr>
          <w:rFonts w:ascii="微软雅黑" w:eastAsia="微软雅黑" w:hAnsi="微软雅黑" w:hint="eastAsia"/>
          <w:sz w:val="21"/>
          <w:szCs w:val="21"/>
        </w:rPr>
        <w:t>：</w:t>
      </w:r>
      <w:r w:rsidR="00F45C56" w:rsidRPr="00052F60">
        <w:rPr>
          <w:rFonts w:ascii="微软雅黑" w:eastAsia="微软雅黑" w:hAnsi="微软雅黑" w:hint="eastAsia"/>
          <w:sz w:val="21"/>
          <w:szCs w:val="21"/>
        </w:rPr>
        <w:t>健康</w:t>
      </w:r>
    </w:p>
    <w:p w14:paraId="0B95FD66" w14:textId="3B8A250A" w:rsidR="00CF7E66" w:rsidRPr="00052F60" w:rsidRDefault="008B689B" w:rsidP="00B11D5A">
      <w:pPr>
        <w:textAlignment w:val="baseline"/>
        <w:rPr>
          <w:rFonts w:ascii="微软雅黑" w:eastAsia="微软雅黑" w:hAnsi="微软雅黑"/>
          <w:sz w:val="21"/>
          <w:szCs w:val="21"/>
        </w:rPr>
      </w:pPr>
      <w:r w:rsidRPr="00052F60">
        <w:rPr>
          <w:rFonts w:ascii="微软雅黑" w:eastAsia="微软雅黑" w:hAnsi="微软雅黑" w:hint="eastAsia"/>
          <w:b/>
          <w:sz w:val="21"/>
          <w:szCs w:val="21"/>
        </w:rPr>
        <w:t>执行时间</w:t>
      </w:r>
      <w:r w:rsidRPr="00052F60">
        <w:rPr>
          <w:rFonts w:ascii="微软雅黑" w:eastAsia="微软雅黑" w:hAnsi="微软雅黑" w:hint="eastAsia"/>
          <w:sz w:val="21"/>
          <w:szCs w:val="21"/>
        </w:rPr>
        <w:t>：</w:t>
      </w:r>
      <w:r w:rsidR="00CF7E66" w:rsidRPr="00052F60">
        <w:rPr>
          <w:rFonts w:ascii="微软雅黑" w:eastAsia="微软雅黑" w:hAnsi="微软雅黑" w:hint="eastAsia"/>
          <w:sz w:val="21"/>
          <w:szCs w:val="21"/>
        </w:rPr>
        <w:t>2</w:t>
      </w:r>
      <w:r w:rsidR="00CF7E66" w:rsidRPr="00052F60">
        <w:rPr>
          <w:rFonts w:ascii="微软雅黑" w:eastAsia="微软雅黑" w:hAnsi="微软雅黑"/>
          <w:sz w:val="21"/>
          <w:szCs w:val="21"/>
        </w:rPr>
        <w:t>022.10-11</w:t>
      </w:r>
    </w:p>
    <w:p w14:paraId="1F6E17B5" w14:textId="2A47F933" w:rsidR="005E121A" w:rsidRPr="00052F60" w:rsidRDefault="000631F9" w:rsidP="00B11D5A">
      <w:pPr>
        <w:spacing w:after="240"/>
        <w:textAlignment w:val="baseline"/>
        <w:rPr>
          <w:rFonts w:ascii="微软雅黑" w:eastAsia="微软雅黑" w:hAnsi="微软雅黑"/>
          <w:sz w:val="21"/>
          <w:szCs w:val="21"/>
        </w:rPr>
      </w:pPr>
      <w:r w:rsidRPr="00052F60">
        <w:rPr>
          <w:rFonts w:ascii="微软雅黑" w:eastAsia="微软雅黑" w:hAnsi="微软雅黑" w:hint="eastAsia"/>
          <w:b/>
          <w:sz w:val="21"/>
          <w:szCs w:val="21"/>
        </w:rPr>
        <w:t>参选类别</w:t>
      </w:r>
      <w:r w:rsidRPr="00052F60">
        <w:rPr>
          <w:rFonts w:ascii="微软雅黑" w:eastAsia="微软雅黑" w:hAnsi="微软雅黑" w:hint="eastAsia"/>
          <w:sz w:val="21"/>
          <w:szCs w:val="21"/>
        </w:rPr>
        <w:t>：</w:t>
      </w:r>
      <w:r w:rsidR="00B11D5A" w:rsidRPr="00B11D5A">
        <w:rPr>
          <w:rFonts w:ascii="微软雅黑" w:eastAsia="微软雅黑" w:hAnsi="微软雅黑" w:hint="eastAsia"/>
          <w:sz w:val="21"/>
          <w:szCs w:val="21"/>
        </w:rPr>
        <w:t>数字媒体整合类</w:t>
      </w:r>
    </w:p>
    <w:p w14:paraId="0E6F1D1F" w14:textId="586240E6" w:rsidR="00B5241D" w:rsidRPr="00B11D5A" w:rsidRDefault="000631F9"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hint="eastAsia"/>
          <w:b/>
          <w:color w:val="C79E5B"/>
          <w:sz w:val="28"/>
          <w:szCs w:val="28"/>
        </w:rPr>
        <w:t>营销背景</w:t>
      </w:r>
    </w:p>
    <w:p w14:paraId="4B733EB9" w14:textId="77777777" w:rsidR="00C835E7" w:rsidRPr="00052F60" w:rsidRDefault="00C835E7" w:rsidP="00B11D5A">
      <w:pPr>
        <w:ind w:firstLineChars="200" w:firstLine="420"/>
        <w:textAlignment w:val="baseline"/>
        <w:rPr>
          <w:rFonts w:ascii="微软雅黑" w:eastAsia="微软雅黑" w:hAnsi="微软雅黑"/>
          <w:b/>
          <w:color w:val="0D0D0D" w:themeColor="text1" w:themeTint="F2"/>
          <w:sz w:val="21"/>
          <w:szCs w:val="21"/>
        </w:rPr>
      </w:pPr>
      <w:r w:rsidRPr="00052F60">
        <w:rPr>
          <w:rFonts w:ascii="微软雅黑" w:eastAsia="微软雅黑" w:hAnsi="微软雅黑" w:hint="eastAsia"/>
          <w:color w:val="0D0D0D" w:themeColor="text1" w:themeTint="F2"/>
          <w:sz w:val="21"/>
          <w:szCs w:val="21"/>
        </w:rPr>
        <w:t>医药品牌营销标准复杂、审核严格，又受制于政策法规明星代言受阻、红人合作谨慎，品牌在营销节点借势背书难，加之产品知识枯燥、医药患教尺度难拿捏等问题，需要通过内容媒体合作进把难点转化成普通用户可以理解的内容、同时植入品牌核心卖点，选择媒体及红人至关重要；</w:t>
      </w:r>
    </w:p>
    <w:p w14:paraId="1F3A27BC" w14:textId="77777777" w:rsidR="00C835E7" w:rsidRPr="00052F60" w:rsidRDefault="00C835E7" w:rsidP="00B11D5A">
      <w:pPr>
        <w:ind w:firstLineChars="200" w:firstLine="420"/>
        <w:textAlignment w:val="baseline"/>
        <w:rPr>
          <w:rFonts w:ascii="微软雅黑" w:eastAsia="微软雅黑" w:hAnsi="微软雅黑"/>
          <w:b/>
          <w:color w:val="0D0D0D" w:themeColor="text1" w:themeTint="F2"/>
          <w:sz w:val="21"/>
          <w:szCs w:val="21"/>
        </w:rPr>
      </w:pPr>
      <w:r w:rsidRPr="00052F60">
        <w:rPr>
          <w:rFonts w:ascii="微软雅黑" w:eastAsia="微软雅黑" w:hAnsi="微软雅黑"/>
          <w:color w:val="0D0D0D" w:themeColor="text1" w:themeTint="F2"/>
          <w:sz w:val="21"/>
          <w:szCs w:val="21"/>
        </w:rPr>
        <w:t>11</w:t>
      </w:r>
      <w:r w:rsidRPr="00052F60">
        <w:rPr>
          <w:rFonts w:ascii="微软雅黑" w:eastAsia="微软雅黑" w:hAnsi="微软雅黑" w:hint="eastAsia"/>
          <w:color w:val="0D0D0D" w:themeColor="text1" w:themeTint="F2"/>
          <w:sz w:val="21"/>
          <w:szCs w:val="21"/>
        </w:rPr>
        <w:t>.</w:t>
      </w:r>
      <w:r w:rsidRPr="00052F60">
        <w:rPr>
          <w:rFonts w:ascii="微软雅黑" w:eastAsia="微软雅黑" w:hAnsi="微软雅黑"/>
          <w:color w:val="0D0D0D" w:themeColor="text1" w:themeTint="F2"/>
          <w:sz w:val="21"/>
          <w:szCs w:val="21"/>
        </w:rPr>
        <w:t>11</w:t>
      </w:r>
      <w:r w:rsidRPr="00052F60">
        <w:rPr>
          <w:rFonts w:ascii="微软雅黑" w:eastAsia="微软雅黑" w:hAnsi="微软雅黑" w:hint="eastAsia"/>
          <w:color w:val="0D0D0D" w:themeColor="text1" w:themeTint="F2"/>
          <w:sz w:val="21"/>
          <w:szCs w:val="21"/>
        </w:rPr>
        <w:t>大促即将到来，京东大药房&amp;旗下品牌亟需站外蓄水及声量打造，在大促期实现有效引流至站内，以期1</w:t>
      </w:r>
      <w:r w:rsidRPr="00052F60">
        <w:rPr>
          <w:rFonts w:ascii="微软雅黑" w:eastAsia="微软雅黑" w:hAnsi="微软雅黑"/>
          <w:color w:val="0D0D0D" w:themeColor="text1" w:themeTint="F2"/>
          <w:sz w:val="21"/>
          <w:szCs w:val="21"/>
        </w:rPr>
        <w:t>1.11</w:t>
      </w:r>
      <w:r w:rsidRPr="00052F60">
        <w:rPr>
          <w:rFonts w:ascii="微软雅黑" w:eastAsia="微软雅黑" w:hAnsi="微软雅黑" w:hint="eastAsia"/>
          <w:color w:val="0D0D0D" w:themeColor="text1" w:themeTint="F2"/>
          <w:sz w:val="21"/>
          <w:szCs w:val="21"/>
        </w:rPr>
        <w:t>期间实现品-效-销联动，帮助品类建立用户心智拉升大促期销量；</w:t>
      </w:r>
    </w:p>
    <w:p w14:paraId="151319B0" w14:textId="77777777" w:rsidR="00C835E7" w:rsidRPr="00052F60" w:rsidRDefault="00C835E7" w:rsidP="00B11D5A">
      <w:pPr>
        <w:ind w:firstLineChars="200" w:firstLine="420"/>
        <w:textAlignment w:val="baseline"/>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品牌在京东大药房营销契机也希望能够沉淀营销内容及用户至店铺私域，持续进行用户教育，最终实现心智教育+购买双拉升；</w:t>
      </w:r>
    </w:p>
    <w:p w14:paraId="6FD4577B" w14:textId="77777777" w:rsidR="00B11D5A" w:rsidRDefault="00C835E7"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b/>
          <w:color w:val="C79E5B"/>
          <w:sz w:val="28"/>
          <w:szCs w:val="28"/>
        </w:rPr>
        <w:drawing>
          <wp:inline distT="0" distB="0" distL="0" distR="0" wp14:anchorId="3BF858B1" wp14:editId="33F834D4">
            <wp:extent cx="4150360" cy="2334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0360" cy="2334260"/>
                    </a:xfrm>
                    <a:prstGeom prst="rect">
                      <a:avLst/>
                    </a:prstGeom>
                  </pic:spPr>
                </pic:pic>
              </a:graphicData>
            </a:graphic>
          </wp:inline>
        </w:drawing>
      </w:r>
    </w:p>
    <w:p w14:paraId="3751F760" w14:textId="540F73A5" w:rsidR="000631F9" w:rsidRPr="00B11D5A" w:rsidRDefault="000631F9"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hint="eastAsia"/>
          <w:b/>
          <w:color w:val="C79E5B"/>
          <w:sz w:val="28"/>
          <w:szCs w:val="28"/>
        </w:rPr>
        <w:t>营销目标</w:t>
      </w:r>
    </w:p>
    <w:p w14:paraId="594BD27D" w14:textId="77777777" w:rsidR="00C835E7" w:rsidRPr="00052F60" w:rsidRDefault="00C835E7" w:rsidP="00B11D5A">
      <w:pPr>
        <w:pStyle w:val="ab"/>
        <w:textAlignment w:val="baseline"/>
        <w:rPr>
          <w:rFonts w:ascii="微软雅黑" w:eastAsia="微软雅黑" w:hAnsi="微软雅黑"/>
          <w:color w:val="0D0D0D" w:themeColor="text1" w:themeTint="F2"/>
          <w:szCs w:val="21"/>
        </w:rPr>
      </w:pPr>
      <w:r w:rsidRPr="00052F60">
        <w:rPr>
          <w:rFonts w:ascii="微软雅黑" w:eastAsia="微软雅黑" w:hAnsi="微软雅黑" w:hint="eastAsia"/>
          <w:color w:val="0D0D0D" w:themeColor="text1" w:themeTint="F2"/>
          <w:szCs w:val="21"/>
        </w:rPr>
        <w:t>1</w:t>
      </w:r>
      <w:r w:rsidRPr="00052F60">
        <w:rPr>
          <w:rFonts w:ascii="微软雅黑" w:eastAsia="微软雅黑" w:hAnsi="微软雅黑"/>
          <w:color w:val="0D0D0D" w:themeColor="text1" w:themeTint="F2"/>
          <w:szCs w:val="21"/>
        </w:rPr>
        <w:t>1.11</w:t>
      </w:r>
      <w:r w:rsidRPr="00052F60">
        <w:rPr>
          <w:rFonts w:ascii="微软雅黑" w:eastAsia="微软雅黑" w:hAnsi="微软雅黑" w:hint="eastAsia"/>
          <w:color w:val="0D0D0D" w:themeColor="text1" w:themeTint="F2"/>
          <w:szCs w:val="21"/>
        </w:rPr>
        <w:t>大促前夕京东大药房亟需进行站外人群营销为大促蓄水，联合京东</w:t>
      </w:r>
      <w:r w:rsidRPr="00052F60">
        <w:rPr>
          <w:rFonts w:ascii="微软雅黑" w:eastAsia="微软雅黑" w:hAnsi="微软雅黑"/>
          <w:color w:val="0D0D0D" w:themeColor="text1" w:themeTint="F2"/>
          <w:szCs w:val="21"/>
        </w:rPr>
        <w:t>A+</w:t>
      </w:r>
      <w:r w:rsidRPr="00052F60">
        <w:rPr>
          <w:rFonts w:ascii="微软雅黑" w:eastAsia="微软雅黑" w:hAnsi="微软雅黑" w:hint="eastAsia"/>
          <w:color w:val="0D0D0D" w:themeColor="text1" w:themeTint="F2"/>
          <w:szCs w:val="21"/>
        </w:rPr>
        <w:t>品牌计划、B站发起“召集令”活动，以“男人的快乐就是这么简单”开启品效销联合营销。</w:t>
      </w:r>
    </w:p>
    <w:p w14:paraId="4CD6E9D0" w14:textId="77777777" w:rsidR="00C835E7" w:rsidRPr="00052F60" w:rsidRDefault="00C835E7" w:rsidP="00B11D5A">
      <w:pPr>
        <w:pStyle w:val="ab"/>
        <w:textAlignment w:val="baseline"/>
        <w:rPr>
          <w:rFonts w:ascii="微软雅黑" w:eastAsia="微软雅黑" w:hAnsi="微软雅黑"/>
          <w:bCs/>
          <w:color w:val="0D0D0D" w:themeColor="text1" w:themeTint="F2"/>
          <w:szCs w:val="21"/>
        </w:rPr>
      </w:pPr>
      <w:r w:rsidRPr="00052F60">
        <w:rPr>
          <w:rFonts w:ascii="微软雅黑" w:eastAsia="微软雅黑" w:hAnsi="微软雅黑" w:hint="eastAsia"/>
          <w:color w:val="0D0D0D" w:themeColor="text1" w:themeTint="F2"/>
          <w:szCs w:val="21"/>
        </w:rPr>
        <w:t>品：B站召集令+网站推流， 击穿T</w:t>
      </w:r>
      <w:r w:rsidRPr="00052F60">
        <w:rPr>
          <w:rFonts w:ascii="微软雅黑" w:eastAsia="微软雅黑" w:hAnsi="微软雅黑"/>
          <w:color w:val="0D0D0D" w:themeColor="text1" w:themeTint="F2"/>
          <w:szCs w:val="21"/>
        </w:rPr>
        <w:t>A</w:t>
      </w:r>
      <w:r w:rsidRPr="00052F60">
        <w:rPr>
          <w:rFonts w:ascii="微软雅黑" w:eastAsia="微软雅黑" w:hAnsi="微软雅黑" w:hint="eastAsia"/>
          <w:color w:val="0D0D0D" w:themeColor="text1" w:themeTint="F2"/>
          <w:szCs w:val="21"/>
        </w:rPr>
        <w:t>抢占年轻男性用户心智；</w:t>
      </w:r>
    </w:p>
    <w:p w14:paraId="6BD4B9AF" w14:textId="77777777" w:rsidR="00C835E7" w:rsidRPr="00052F60" w:rsidRDefault="00C835E7" w:rsidP="00B11D5A">
      <w:pPr>
        <w:pStyle w:val="ab"/>
        <w:textAlignment w:val="baseline"/>
        <w:rPr>
          <w:rFonts w:ascii="微软雅黑" w:eastAsia="微软雅黑" w:hAnsi="微软雅黑"/>
          <w:bCs/>
          <w:color w:val="0D0D0D" w:themeColor="text1" w:themeTint="F2"/>
          <w:szCs w:val="21"/>
        </w:rPr>
      </w:pPr>
      <w:r w:rsidRPr="00052F60">
        <w:rPr>
          <w:rFonts w:ascii="微软雅黑" w:eastAsia="微软雅黑" w:hAnsi="微软雅黑" w:hint="eastAsia"/>
          <w:color w:val="0D0D0D" w:themeColor="text1" w:themeTint="F2"/>
          <w:szCs w:val="21"/>
        </w:rPr>
        <w:t>效：借京东大促流量高峰，主题会场同步上线活动，拉动转化；</w:t>
      </w:r>
    </w:p>
    <w:p w14:paraId="5AE468B5" w14:textId="77777777" w:rsidR="00C835E7" w:rsidRPr="00052F60" w:rsidRDefault="00C835E7" w:rsidP="00B11D5A">
      <w:pPr>
        <w:pStyle w:val="ab"/>
        <w:textAlignment w:val="baseline"/>
        <w:rPr>
          <w:rFonts w:ascii="微软雅黑" w:eastAsia="微软雅黑" w:hAnsi="微软雅黑"/>
          <w:bCs/>
          <w:color w:val="0D0D0D" w:themeColor="text1" w:themeTint="F2"/>
          <w:szCs w:val="21"/>
        </w:rPr>
      </w:pPr>
      <w:r w:rsidRPr="00052F60">
        <w:rPr>
          <w:rFonts w:ascii="微软雅黑" w:eastAsia="微软雅黑" w:hAnsi="微软雅黑" w:hint="eastAsia"/>
          <w:color w:val="0D0D0D" w:themeColor="text1" w:themeTint="F2"/>
          <w:szCs w:val="21"/>
        </w:rPr>
        <w:t>销：品牌店铺私域阁楼持续患教沟通，搭建最短购买链路，一键转化；</w:t>
      </w:r>
    </w:p>
    <w:p w14:paraId="0791C498" w14:textId="77777777" w:rsidR="00C835E7" w:rsidRPr="00052F60" w:rsidRDefault="00C835E7" w:rsidP="00B11D5A">
      <w:pPr>
        <w:pStyle w:val="ab"/>
        <w:textAlignment w:val="baseline"/>
        <w:rPr>
          <w:rFonts w:ascii="微软雅黑" w:eastAsia="微软雅黑" w:hAnsi="微软雅黑"/>
          <w:szCs w:val="21"/>
        </w:rPr>
      </w:pPr>
      <w:r w:rsidRPr="00052F60">
        <w:rPr>
          <w:rFonts w:ascii="微软雅黑" w:eastAsia="微软雅黑" w:hAnsi="微软雅黑" w:hint="eastAsia"/>
          <w:color w:val="0D0D0D" w:themeColor="text1" w:themeTint="F2"/>
          <w:szCs w:val="21"/>
        </w:rPr>
        <w:t>通过品-效-销联动营销，</w:t>
      </w:r>
      <w:r w:rsidRPr="00052F60">
        <w:rPr>
          <w:rFonts w:ascii="微软雅黑" w:eastAsia="微软雅黑" w:hAnsi="微软雅黑" w:hint="eastAsia"/>
          <w:szCs w:val="21"/>
        </w:rPr>
        <w:t>借势大促流量高峰转化收割，有效实现品牌用户&amp;生意双效增长；</w:t>
      </w:r>
    </w:p>
    <w:p w14:paraId="40607E58" w14:textId="77777777" w:rsidR="00B5241D" w:rsidRPr="00B11D5A" w:rsidRDefault="000631F9"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hint="eastAsia"/>
          <w:b/>
          <w:color w:val="C79E5B"/>
          <w:sz w:val="28"/>
          <w:szCs w:val="28"/>
        </w:rPr>
        <w:t>策略与创意</w:t>
      </w:r>
    </w:p>
    <w:p w14:paraId="7C2E8E83" w14:textId="77777777" w:rsidR="00340ECD" w:rsidRPr="00052F60" w:rsidRDefault="00340ECD" w:rsidP="00B11D5A">
      <w:pPr>
        <w:pStyle w:val="af4"/>
        <w:ind w:firstLineChars="200" w:firstLine="420"/>
        <w:rPr>
          <w:rFonts w:ascii="微软雅黑" w:eastAsia="微软雅黑" w:hAnsi="微软雅黑"/>
          <w:b/>
          <w:color w:val="0D0D0D" w:themeColor="text1" w:themeTint="F2"/>
          <w:sz w:val="21"/>
          <w:szCs w:val="21"/>
        </w:rPr>
      </w:pPr>
      <w:r w:rsidRPr="00052F60">
        <w:rPr>
          <w:rFonts w:ascii="微软雅黑" w:eastAsia="微软雅黑" w:hAnsi="微软雅黑" w:hint="eastAsia"/>
          <w:color w:val="0D0D0D" w:themeColor="text1" w:themeTint="F2"/>
          <w:sz w:val="21"/>
          <w:szCs w:val="21"/>
        </w:rPr>
        <w:lastRenderedPageBreak/>
        <w:t>基于本次营销背景及目标，京东全新营销IP——A</w:t>
      </w:r>
      <w:r w:rsidRPr="00052F60">
        <w:rPr>
          <w:rFonts w:ascii="微软雅黑" w:eastAsia="微软雅黑" w:hAnsi="微软雅黑"/>
          <w:color w:val="0D0D0D" w:themeColor="text1" w:themeTint="F2"/>
          <w:sz w:val="21"/>
          <w:szCs w:val="21"/>
        </w:rPr>
        <w:t>+</w:t>
      </w:r>
      <w:r w:rsidRPr="00052F60">
        <w:rPr>
          <w:rFonts w:ascii="微软雅黑" w:eastAsia="微软雅黑" w:hAnsi="微软雅黑" w:hint="eastAsia"/>
          <w:color w:val="0D0D0D" w:themeColor="text1" w:themeTint="F2"/>
          <w:sz w:val="21"/>
          <w:szCs w:val="21"/>
        </w:rPr>
        <w:t>品牌计划携手京东大药房合作B站，围绕召集令营销产品，打造京东站内站外联动的品效销联合营销大事件。</w:t>
      </w:r>
    </w:p>
    <w:p w14:paraId="211E3BEA" w14:textId="77777777" w:rsidR="00340ECD" w:rsidRPr="00052F60" w:rsidRDefault="00340ECD" w:rsidP="00B11D5A">
      <w:pPr>
        <w:pStyle w:val="af4"/>
        <w:widowControl w:val="0"/>
        <w:numPr>
          <w:ilvl w:val="0"/>
          <w:numId w:val="18"/>
        </w:numPr>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平台选择：</w:t>
      </w:r>
    </w:p>
    <w:p w14:paraId="1FED5175" w14:textId="77777777" w:rsidR="00340ECD" w:rsidRPr="00052F60" w:rsidRDefault="00340ECD" w:rsidP="00B11D5A">
      <w:pPr>
        <w:pStyle w:val="af4"/>
        <w:ind w:firstLineChars="200" w:firstLine="420"/>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本次活动锚定核心目标人群为男性用户，为更好地与TA人群建立绑定关系，从情感层和需求层寻求突破，选择用户密度高、粘性高的B站作为活动主阵地；</w:t>
      </w:r>
    </w:p>
    <w:p w14:paraId="6E5AB9FC" w14:textId="77777777" w:rsidR="00340ECD" w:rsidRPr="00052F60" w:rsidRDefault="00340ECD" w:rsidP="00B11D5A">
      <w:pPr>
        <w:pStyle w:val="af4"/>
        <w:widowControl w:val="0"/>
        <w:numPr>
          <w:ilvl w:val="0"/>
          <w:numId w:val="18"/>
        </w:numPr>
        <w:rPr>
          <w:rFonts w:ascii="微软雅黑" w:eastAsia="微软雅黑" w:hAnsi="微软雅黑" w:cs="Times New Roman"/>
          <w:color w:val="0D0D0D" w:themeColor="text1" w:themeTint="F2"/>
          <w:sz w:val="21"/>
          <w:szCs w:val="21"/>
        </w:rPr>
      </w:pPr>
      <w:r w:rsidRPr="00052F60">
        <w:rPr>
          <w:rFonts w:ascii="微软雅黑" w:eastAsia="微软雅黑" w:hAnsi="微软雅黑" w:hint="eastAsia"/>
          <w:color w:val="0D0D0D" w:themeColor="text1" w:themeTint="F2"/>
          <w:sz w:val="21"/>
          <w:szCs w:val="21"/>
        </w:rPr>
        <w:t>核心玩法：</w:t>
      </w:r>
    </w:p>
    <w:p w14:paraId="299DF980" w14:textId="77777777" w:rsidR="00340ECD" w:rsidRPr="00052F60" w:rsidRDefault="00340ECD" w:rsidP="00B11D5A">
      <w:pPr>
        <w:pStyle w:val="af4"/>
        <w:ind w:firstLineChars="200" w:firstLine="420"/>
        <w:rPr>
          <w:rFonts w:ascii="微软雅黑" w:eastAsia="微软雅黑" w:hAnsi="微软雅黑" w:cs="Times New Roman"/>
          <w:b/>
          <w:bCs/>
          <w:color w:val="0D0D0D" w:themeColor="text1" w:themeTint="F2"/>
          <w:sz w:val="21"/>
          <w:szCs w:val="21"/>
        </w:rPr>
      </w:pPr>
      <w:r w:rsidRPr="00052F60">
        <w:rPr>
          <w:rFonts w:ascii="微软雅黑" w:eastAsia="微软雅黑" w:hAnsi="微软雅黑" w:hint="eastAsia"/>
          <w:color w:val="0D0D0D" w:themeColor="text1" w:themeTint="F2"/>
          <w:sz w:val="21"/>
          <w:szCs w:val="21"/>
        </w:rPr>
        <w:t>为更高效传递广告主价值主张，直击品类营销痛点，选择B站最具代表性的营销产品-社区召集令活动，利用达人牵引+用户投稿，实现与用户的深度互动；兼顾平台男性用户内容消费需求及客户传播需求，发起</w:t>
      </w:r>
      <w:r w:rsidRPr="00052F60">
        <w:rPr>
          <w:rFonts w:ascii="微软雅黑" w:eastAsia="微软雅黑" w:hAnsi="微软雅黑" w:cs="Times New Roman" w:hint="eastAsia"/>
          <w:color w:val="0D0D0D" w:themeColor="text1" w:themeTint="F2"/>
          <w:sz w:val="21"/>
          <w:szCs w:val="21"/>
        </w:rPr>
        <w:t>#男人的快乐就是这么简单#</w:t>
      </w:r>
      <w:r w:rsidRPr="00052F60">
        <w:rPr>
          <w:rFonts w:ascii="微软雅黑" w:eastAsia="微软雅黑" w:hAnsi="微软雅黑" w:hint="eastAsia"/>
          <w:color w:val="0D0D0D" w:themeColor="text1" w:themeTint="F2"/>
          <w:sz w:val="21"/>
          <w:szCs w:val="21"/>
        </w:rPr>
        <w:t>有奖召集令活动，从硬广曝光及UP主内容合作双链路发酵活动热度，并通过奖金激励、互动组件刺激用户参与互动。</w:t>
      </w:r>
    </w:p>
    <w:p w14:paraId="2C796E34" w14:textId="77777777" w:rsidR="00340ECD" w:rsidRPr="00052F60" w:rsidRDefault="00340ECD" w:rsidP="00B11D5A">
      <w:pPr>
        <w:pStyle w:val="af4"/>
        <w:widowControl w:val="0"/>
        <w:numPr>
          <w:ilvl w:val="0"/>
          <w:numId w:val="18"/>
        </w:numPr>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营销链路：</w:t>
      </w:r>
    </w:p>
    <w:p w14:paraId="49859E67" w14:textId="22240CBA" w:rsidR="00340ECD" w:rsidRPr="00052F60" w:rsidRDefault="00340ECD" w:rsidP="00B11D5A">
      <w:pPr>
        <w:pStyle w:val="af4"/>
        <w:ind w:firstLineChars="200" w:firstLine="420"/>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为更有效利用内容营销价值，促进广告主用户&amp;生意双增长，项目将B站硬广引流京东站内大促会场活动页面，同时授权种草视频用于电商域内持续传播、搭建店铺私域阵地，覆盖用户行为全链路，强化京东大药房心智促进用户沉淀及流转。</w:t>
      </w:r>
    </w:p>
    <w:p w14:paraId="689400AE" w14:textId="77777777" w:rsidR="00B11D5A" w:rsidRDefault="00222BAE"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b/>
          <w:color w:val="C79E5B"/>
          <w:sz w:val="28"/>
          <w:szCs w:val="28"/>
        </w:rPr>
        <w:drawing>
          <wp:inline distT="0" distB="0" distL="0" distR="0" wp14:anchorId="66F65D57" wp14:editId="0DFF3854">
            <wp:extent cx="3752850" cy="2076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2850" cy="2076450"/>
                    </a:xfrm>
                    <a:prstGeom prst="rect">
                      <a:avLst/>
                    </a:prstGeom>
                  </pic:spPr>
                </pic:pic>
              </a:graphicData>
            </a:graphic>
          </wp:inline>
        </w:drawing>
      </w:r>
    </w:p>
    <w:p w14:paraId="0413AEA7" w14:textId="1320B387" w:rsidR="00B5241D" w:rsidRPr="00B11D5A" w:rsidRDefault="000631F9"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hint="eastAsia"/>
          <w:b/>
          <w:color w:val="C79E5B"/>
          <w:sz w:val="28"/>
          <w:szCs w:val="28"/>
        </w:rPr>
        <w:t>执行过程</w:t>
      </w:r>
      <w:r w:rsidR="00716B53" w:rsidRPr="00B11D5A">
        <w:rPr>
          <w:rFonts w:ascii="微软雅黑" w:eastAsia="微软雅黑" w:hAnsi="微软雅黑" w:hint="eastAsia"/>
          <w:b/>
          <w:color w:val="C79E5B"/>
          <w:sz w:val="28"/>
          <w:szCs w:val="28"/>
        </w:rPr>
        <w:t>/媒体表现</w:t>
      </w:r>
    </w:p>
    <w:p w14:paraId="2D06798D" w14:textId="77777777" w:rsidR="00340ECD" w:rsidRPr="00052F60" w:rsidRDefault="00340ECD" w:rsidP="00B11D5A">
      <w:pPr>
        <w:pStyle w:val="af4"/>
        <w:rPr>
          <w:rFonts w:ascii="微软雅黑" w:eastAsia="微软雅黑" w:hAnsi="微软雅黑"/>
          <w:color w:val="0D0D0D" w:themeColor="text1" w:themeTint="F2"/>
          <w:sz w:val="21"/>
          <w:szCs w:val="21"/>
        </w:rPr>
      </w:pPr>
      <w:r w:rsidRPr="00052F60">
        <w:rPr>
          <w:rFonts w:ascii="微软雅黑" w:eastAsia="微软雅黑" w:hAnsi="微软雅黑" w:hint="eastAsia"/>
          <w:color w:val="0D0D0D" w:themeColor="text1" w:themeTint="F2"/>
          <w:sz w:val="21"/>
          <w:szCs w:val="21"/>
        </w:rPr>
        <w:t>B站社区活动：曝光&amp;心智教育广度+深度覆盖</w:t>
      </w:r>
    </w:p>
    <w:p w14:paraId="6C71D8E8" w14:textId="77777777" w:rsidR="00340ECD" w:rsidRPr="00B11D5A" w:rsidRDefault="00340ECD" w:rsidP="00B11D5A">
      <w:pPr>
        <w:pStyle w:val="af4"/>
        <w:widowControl w:val="0"/>
        <w:numPr>
          <w:ilvl w:val="0"/>
          <w:numId w:val="19"/>
        </w:numPr>
        <w:rPr>
          <w:rFonts w:ascii="微软雅黑" w:eastAsia="微软雅黑" w:hAnsi="微软雅黑"/>
          <w:b/>
          <w:bCs/>
          <w:color w:val="0D0D0D" w:themeColor="text1" w:themeTint="F2"/>
          <w:sz w:val="21"/>
          <w:szCs w:val="21"/>
        </w:rPr>
      </w:pPr>
      <w:r w:rsidRPr="00B11D5A">
        <w:rPr>
          <w:rFonts w:ascii="微软雅黑" w:eastAsia="微软雅黑" w:hAnsi="微软雅黑" w:hint="eastAsia"/>
          <w:b/>
          <w:bCs/>
          <w:color w:val="0D0D0D" w:themeColor="text1" w:themeTint="F2"/>
          <w:sz w:val="21"/>
          <w:szCs w:val="21"/>
        </w:rPr>
        <w:t>主题设置：</w:t>
      </w:r>
    </w:p>
    <w:p w14:paraId="669B2F72" w14:textId="77777777" w:rsidR="00340ECD" w:rsidRPr="00052F60" w:rsidRDefault="00340ECD" w:rsidP="00B11D5A">
      <w:pPr>
        <w:pStyle w:val="af4"/>
        <w:ind w:firstLineChars="200" w:firstLine="420"/>
        <w:rPr>
          <w:rFonts w:ascii="微软雅黑" w:eastAsia="微软雅黑" w:hAnsi="微软雅黑"/>
          <w:b/>
          <w:color w:val="0D0D0D" w:themeColor="text1" w:themeTint="F2"/>
          <w:sz w:val="21"/>
          <w:szCs w:val="21"/>
        </w:rPr>
      </w:pPr>
      <w:r w:rsidRPr="00052F60">
        <w:rPr>
          <w:rFonts w:ascii="微软雅黑" w:eastAsia="微软雅黑" w:hAnsi="微软雅黑" w:hint="eastAsia"/>
          <w:color w:val="0D0D0D" w:themeColor="text1" w:themeTint="F2"/>
          <w:sz w:val="21"/>
          <w:szCs w:val="21"/>
        </w:rPr>
        <w:t>话题带梗，爆点预埋——1个主话题#男人的快乐就是这么简单#直击用户痒点，3个子话题男性快乐行为大赏之#有趣灵魂篇#、#颜值巅峰篇</w:t>
      </w:r>
      <w:r w:rsidRPr="00052F60">
        <w:rPr>
          <w:rFonts w:ascii="微软雅黑" w:eastAsia="微软雅黑" w:hAnsi="微软雅黑"/>
          <w:color w:val="0D0D0D" w:themeColor="text1" w:themeTint="F2"/>
          <w:sz w:val="21"/>
          <w:szCs w:val="21"/>
        </w:rPr>
        <w:t>#</w:t>
      </w:r>
      <w:r w:rsidRPr="00052F60">
        <w:rPr>
          <w:rFonts w:ascii="微软雅黑" w:eastAsia="微软雅黑" w:hAnsi="微软雅黑" w:hint="eastAsia"/>
          <w:color w:val="0D0D0D" w:themeColor="text1" w:themeTint="F2"/>
          <w:sz w:val="21"/>
          <w:szCs w:val="21"/>
        </w:rPr>
        <w:t>、</w:t>
      </w:r>
      <w:r w:rsidRPr="00052F60">
        <w:rPr>
          <w:rFonts w:ascii="微软雅黑" w:eastAsia="微软雅黑" w:hAnsi="微软雅黑"/>
          <w:color w:val="0D0D0D" w:themeColor="text1" w:themeTint="F2"/>
          <w:sz w:val="21"/>
          <w:szCs w:val="21"/>
        </w:rPr>
        <w:t>#</w:t>
      </w:r>
      <w:r w:rsidRPr="00052F60">
        <w:rPr>
          <w:rFonts w:ascii="微软雅黑" w:eastAsia="微软雅黑" w:hAnsi="微软雅黑" w:hint="eastAsia"/>
          <w:color w:val="0D0D0D" w:themeColor="text1" w:themeTint="F2"/>
          <w:sz w:val="21"/>
          <w:szCs w:val="21"/>
        </w:rPr>
        <w:t>活力运动篇</w:t>
      </w:r>
      <w:r w:rsidRPr="00052F60">
        <w:rPr>
          <w:rFonts w:ascii="微软雅黑" w:eastAsia="微软雅黑" w:hAnsi="微软雅黑"/>
          <w:color w:val="0D0D0D" w:themeColor="text1" w:themeTint="F2"/>
          <w:sz w:val="21"/>
          <w:szCs w:val="21"/>
        </w:rPr>
        <w:t>#</w:t>
      </w:r>
      <w:r w:rsidRPr="00052F60">
        <w:rPr>
          <w:rFonts w:ascii="微软雅黑" w:eastAsia="微软雅黑" w:hAnsi="微软雅黑" w:hint="eastAsia"/>
          <w:color w:val="0D0D0D" w:themeColor="text1" w:themeTint="F2"/>
          <w:sz w:val="21"/>
          <w:szCs w:val="21"/>
        </w:rPr>
        <w:t>，</w:t>
      </w:r>
      <w:r w:rsidRPr="00052F60">
        <w:rPr>
          <w:rFonts w:ascii="微软雅黑" w:eastAsia="微软雅黑" w:hAnsi="微软雅黑"/>
          <w:color w:val="0D0D0D" w:themeColor="text1" w:themeTint="F2"/>
          <w:sz w:val="21"/>
          <w:szCs w:val="21"/>
        </w:rPr>
        <w:t>从生活</w:t>
      </w:r>
      <w:r w:rsidRPr="00052F60">
        <w:rPr>
          <w:rFonts w:ascii="微软雅黑" w:eastAsia="微软雅黑" w:hAnsi="微软雅黑" w:hint="eastAsia"/>
          <w:color w:val="0D0D0D" w:themeColor="text1" w:themeTint="F2"/>
          <w:sz w:val="21"/>
          <w:szCs w:val="21"/>
        </w:rPr>
        <w:t>、颜值、运动场景</w:t>
      </w:r>
      <w:r w:rsidRPr="00052F60">
        <w:rPr>
          <w:rFonts w:ascii="微软雅黑" w:eastAsia="微软雅黑" w:hAnsi="微软雅黑"/>
          <w:color w:val="0D0D0D" w:themeColor="text1" w:themeTint="F2"/>
          <w:sz w:val="21"/>
          <w:szCs w:val="21"/>
        </w:rPr>
        <w:t>出发</w:t>
      </w:r>
      <w:r w:rsidRPr="00052F60">
        <w:rPr>
          <w:rFonts w:ascii="微软雅黑" w:eastAsia="微软雅黑" w:hAnsi="微软雅黑" w:hint="eastAsia"/>
          <w:color w:val="0D0D0D" w:themeColor="text1" w:themeTint="F2"/>
          <w:sz w:val="21"/>
          <w:szCs w:val="21"/>
        </w:rPr>
        <w:t>，引导投稿，覆盖B站男性用户内容消费需求，也满足了京东大药房传播需求。</w:t>
      </w:r>
    </w:p>
    <w:p w14:paraId="6A78094B" w14:textId="77777777" w:rsidR="00340ECD" w:rsidRPr="00B11D5A" w:rsidRDefault="00340ECD" w:rsidP="00B11D5A">
      <w:pPr>
        <w:pStyle w:val="af4"/>
        <w:widowControl w:val="0"/>
        <w:numPr>
          <w:ilvl w:val="0"/>
          <w:numId w:val="19"/>
        </w:numPr>
        <w:rPr>
          <w:rFonts w:ascii="微软雅黑" w:eastAsia="微软雅黑" w:hAnsi="微软雅黑"/>
          <w:b/>
          <w:bCs/>
          <w:color w:val="0D0D0D" w:themeColor="text1" w:themeTint="F2"/>
          <w:sz w:val="21"/>
          <w:szCs w:val="21"/>
        </w:rPr>
      </w:pPr>
      <w:r w:rsidRPr="00B11D5A">
        <w:rPr>
          <w:rFonts w:ascii="微软雅黑" w:eastAsia="微软雅黑" w:hAnsi="微软雅黑" w:hint="eastAsia"/>
          <w:b/>
          <w:bCs/>
          <w:color w:val="0D0D0D" w:themeColor="text1" w:themeTint="F2"/>
          <w:sz w:val="21"/>
          <w:szCs w:val="21"/>
        </w:rPr>
        <w:t>红人合作：</w:t>
      </w:r>
    </w:p>
    <w:p w14:paraId="1A097D22" w14:textId="71406E33" w:rsidR="00340ECD" w:rsidRPr="00052F60" w:rsidRDefault="00340ECD" w:rsidP="00B11D5A">
      <w:pPr>
        <w:pStyle w:val="af4"/>
        <w:ind w:firstLineChars="200" w:firstLine="420"/>
        <w:rPr>
          <w:rFonts w:ascii="微软雅黑" w:eastAsia="微软雅黑" w:hAnsi="微软雅黑"/>
          <w:color w:val="0D0D0D" w:themeColor="text1" w:themeTint="F2"/>
          <w:sz w:val="21"/>
          <w:szCs w:val="21"/>
        </w:rPr>
      </w:pPr>
      <w:r w:rsidRPr="00052F60">
        <w:rPr>
          <w:rFonts w:ascii="微软雅黑" w:eastAsia="微软雅黑" w:hAnsi="微软雅黑" w:hint="eastAsia"/>
          <w:color w:val="0D0D0D" w:themeColor="text1" w:themeTint="F2"/>
          <w:sz w:val="21"/>
          <w:szCs w:val="21"/>
        </w:rPr>
        <w:t>达人合作，聚拢声量——本次合作UP主定制内容共10条，生活、知识、影视区为主，从多角度的实际生活出发绑定广告主利益点进行内容创作，辐射多圈层用户。</w:t>
      </w:r>
    </w:p>
    <w:p w14:paraId="0F31BC1A" w14:textId="77777777" w:rsidR="003D783D" w:rsidRPr="00B11D5A" w:rsidRDefault="003D783D" w:rsidP="00B11D5A">
      <w:pPr>
        <w:pStyle w:val="af4"/>
        <w:rPr>
          <w:rFonts w:ascii="微软雅黑" w:eastAsia="微软雅黑" w:hAnsi="微软雅黑"/>
          <w:sz w:val="21"/>
          <w:szCs w:val="21"/>
        </w:rPr>
      </w:pPr>
      <w:r w:rsidRPr="00B11D5A">
        <w:rPr>
          <w:rFonts w:ascii="微软雅黑" w:eastAsia="微软雅黑" w:hAnsi="微软雅黑" w:hint="eastAsia"/>
          <w:sz w:val="21"/>
          <w:szCs w:val="21"/>
        </w:rPr>
        <w:t>部分红人合作视频链接：</w:t>
      </w:r>
    </w:p>
    <w:p w14:paraId="0209F256" w14:textId="433CF848" w:rsidR="003D783D" w:rsidRPr="00052F60" w:rsidRDefault="003D783D" w:rsidP="00B11D5A">
      <w:pPr>
        <w:pStyle w:val="af4"/>
        <w:numPr>
          <w:ilvl w:val="0"/>
          <w:numId w:val="25"/>
        </w:numPr>
        <w:rPr>
          <w:rFonts w:ascii="微软雅黑" w:eastAsia="微软雅黑" w:hAnsi="微软雅黑"/>
          <w:color w:val="548DD4" w:themeColor="text2" w:themeTint="99"/>
          <w:sz w:val="21"/>
          <w:szCs w:val="21"/>
        </w:rPr>
      </w:pPr>
      <w:r w:rsidRPr="00B11D5A">
        <w:rPr>
          <w:rFonts w:ascii="微软雅黑" w:eastAsia="微软雅黑" w:hAnsi="微软雅黑" w:hint="eastAsia"/>
          <w:sz w:val="21"/>
          <w:szCs w:val="21"/>
        </w:rPr>
        <w:t>赖活青年-【我说一句男人至死是少年，应该不过分吧</w:t>
      </w:r>
      <w:r w:rsidRPr="00B11D5A">
        <w:rPr>
          <w:rFonts w:ascii="微软雅黑" w:eastAsia="微软雅黑" w:hAnsi="微软雅黑"/>
          <w:sz w:val="21"/>
          <w:szCs w:val="21"/>
        </w:rPr>
        <w:t xml:space="preserve">.....-哔哩哔哩】 </w:t>
      </w:r>
      <w:hyperlink r:id="rId10" w:history="1">
        <w:r w:rsidRPr="00052F60">
          <w:rPr>
            <w:rStyle w:val="a5"/>
            <w:rFonts w:ascii="微软雅黑" w:eastAsia="微软雅黑" w:hAnsi="微软雅黑"/>
            <w:sz w:val="21"/>
            <w:szCs w:val="21"/>
          </w:rPr>
          <w:t>https://b23.tv/DCM7yWG</w:t>
        </w:r>
      </w:hyperlink>
    </w:p>
    <w:p w14:paraId="6AD8E451" w14:textId="77777777" w:rsidR="00133A76" w:rsidRPr="00B11D5A" w:rsidRDefault="003D783D" w:rsidP="00B11D5A">
      <w:pPr>
        <w:pStyle w:val="af4"/>
        <w:numPr>
          <w:ilvl w:val="0"/>
          <w:numId w:val="25"/>
        </w:numPr>
        <w:rPr>
          <w:rFonts w:ascii="微软雅黑" w:eastAsia="微软雅黑" w:hAnsi="微软雅黑"/>
          <w:sz w:val="21"/>
          <w:szCs w:val="21"/>
        </w:rPr>
      </w:pPr>
      <w:r w:rsidRPr="00B11D5A">
        <w:rPr>
          <w:rFonts w:ascii="微软雅黑" w:eastAsia="微软雅黑" w:hAnsi="微软雅黑" w:hint="eastAsia"/>
          <w:sz w:val="21"/>
          <w:szCs w:val="21"/>
        </w:rPr>
        <w:t>黄一刀有毒-【男生能有多爱吹牛？？？？</w:t>
      </w:r>
      <w:r w:rsidRPr="00B11D5A">
        <w:rPr>
          <w:rFonts w:ascii="微软雅黑" w:eastAsia="微软雅黑" w:hAnsi="微软雅黑"/>
          <w:sz w:val="21"/>
          <w:szCs w:val="21"/>
        </w:rPr>
        <w:t xml:space="preserve">-哔哩哔哩】 </w:t>
      </w:r>
    </w:p>
    <w:p w14:paraId="52A28C42" w14:textId="395772B9" w:rsidR="003D783D" w:rsidRPr="00052F60" w:rsidRDefault="00000000" w:rsidP="00B11D5A">
      <w:pPr>
        <w:pStyle w:val="af4"/>
        <w:ind w:left="420"/>
        <w:rPr>
          <w:rFonts w:ascii="微软雅黑" w:eastAsia="微软雅黑" w:hAnsi="微软雅黑"/>
          <w:color w:val="548DD4" w:themeColor="text2" w:themeTint="99"/>
          <w:sz w:val="21"/>
          <w:szCs w:val="21"/>
        </w:rPr>
      </w:pPr>
      <w:hyperlink r:id="rId11" w:history="1">
        <w:r w:rsidR="003D783D" w:rsidRPr="00052F60">
          <w:rPr>
            <w:rStyle w:val="a5"/>
            <w:rFonts w:ascii="微软雅黑" w:eastAsia="微软雅黑" w:hAnsi="微软雅黑"/>
            <w:sz w:val="21"/>
            <w:szCs w:val="21"/>
          </w:rPr>
          <w:t>https://b23.tv/cFX2I1F</w:t>
        </w:r>
      </w:hyperlink>
    </w:p>
    <w:p w14:paraId="0B7B506E" w14:textId="77777777" w:rsidR="003D783D" w:rsidRPr="00052F60" w:rsidRDefault="003D783D" w:rsidP="00B11D5A">
      <w:pPr>
        <w:pStyle w:val="af4"/>
        <w:numPr>
          <w:ilvl w:val="0"/>
          <w:numId w:val="25"/>
        </w:numPr>
        <w:rPr>
          <w:rFonts w:ascii="微软雅黑" w:eastAsia="微软雅黑" w:hAnsi="微软雅黑"/>
          <w:color w:val="548DD4" w:themeColor="text2" w:themeTint="99"/>
          <w:sz w:val="21"/>
          <w:szCs w:val="21"/>
        </w:rPr>
      </w:pPr>
      <w:r w:rsidRPr="00B11D5A">
        <w:rPr>
          <w:rFonts w:ascii="微软雅黑" w:eastAsia="微软雅黑" w:hAnsi="微软雅黑" w:hint="eastAsia"/>
          <w:sz w:val="21"/>
          <w:szCs w:val="21"/>
        </w:rPr>
        <w:lastRenderedPageBreak/>
        <w:t>刘哔电影-【得知二十岁小伙英年早秃，女友张嘴就要五百万分手费</w:t>
      </w:r>
      <w:r w:rsidRPr="00B11D5A">
        <w:rPr>
          <w:rFonts w:ascii="微软雅黑" w:eastAsia="微软雅黑" w:hAnsi="微软雅黑"/>
          <w:sz w:val="21"/>
          <w:szCs w:val="21"/>
        </w:rPr>
        <w:t xml:space="preserve">-哔哩哔哩】 </w:t>
      </w:r>
      <w:hyperlink r:id="rId12" w:history="1">
        <w:r w:rsidRPr="00052F60">
          <w:rPr>
            <w:rStyle w:val="a5"/>
            <w:rFonts w:ascii="微软雅黑" w:eastAsia="微软雅黑" w:hAnsi="微软雅黑"/>
            <w:sz w:val="21"/>
            <w:szCs w:val="21"/>
          </w:rPr>
          <w:t>https://b23.tv/IDQjF5R</w:t>
        </w:r>
      </w:hyperlink>
    </w:p>
    <w:p w14:paraId="4E349760" w14:textId="77777777" w:rsidR="00133A76" w:rsidRPr="00B11D5A" w:rsidRDefault="003D783D" w:rsidP="00B11D5A">
      <w:pPr>
        <w:pStyle w:val="af4"/>
        <w:numPr>
          <w:ilvl w:val="0"/>
          <w:numId w:val="25"/>
        </w:numPr>
        <w:rPr>
          <w:rFonts w:ascii="微软雅黑" w:eastAsia="微软雅黑" w:hAnsi="微软雅黑"/>
          <w:sz w:val="21"/>
          <w:szCs w:val="21"/>
        </w:rPr>
      </w:pPr>
      <w:r w:rsidRPr="00B11D5A">
        <w:rPr>
          <w:rFonts w:ascii="微软雅黑" w:eastAsia="微软雅黑" w:hAnsi="微软雅黑" w:hint="eastAsia"/>
          <w:sz w:val="21"/>
          <w:szCs w:val="21"/>
        </w:rPr>
        <w:t>睡不醒的潇儿-【体验男孩子的快乐！！</w:t>
      </w:r>
      <w:r w:rsidRPr="00B11D5A">
        <w:rPr>
          <w:rFonts w:ascii="微软雅黑" w:eastAsia="微软雅黑" w:hAnsi="微软雅黑"/>
          <w:sz w:val="21"/>
          <w:szCs w:val="21"/>
        </w:rPr>
        <w:t xml:space="preserve">-哔哩哔哩】 </w:t>
      </w:r>
    </w:p>
    <w:p w14:paraId="0A427E74" w14:textId="1DBBF1B6" w:rsidR="003D783D" w:rsidRPr="00052F60" w:rsidRDefault="00000000" w:rsidP="00B11D5A">
      <w:pPr>
        <w:pStyle w:val="af4"/>
        <w:ind w:left="420"/>
        <w:rPr>
          <w:rFonts w:ascii="微软雅黑" w:eastAsia="微软雅黑" w:hAnsi="微软雅黑"/>
          <w:color w:val="548DD4" w:themeColor="text2" w:themeTint="99"/>
          <w:sz w:val="21"/>
          <w:szCs w:val="21"/>
        </w:rPr>
      </w:pPr>
      <w:hyperlink r:id="rId13" w:history="1">
        <w:r w:rsidR="003D783D" w:rsidRPr="00052F60">
          <w:rPr>
            <w:rStyle w:val="a5"/>
            <w:rFonts w:ascii="微软雅黑" w:eastAsia="微软雅黑" w:hAnsi="微软雅黑"/>
            <w:sz w:val="21"/>
            <w:szCs w:val="21"/>
          </w:rPr>
          <w:t>https://b23.tv/l1zVaBe</w:t>
        </w:r>
      </w:hyperlink>
    </w:p>
    <w:p w14:paraId="791230A1" w14:textId="77777777" w:rsidR="00340ECD" w:rsidRPr="00052F60" w:rsidRDefault="00340ECD" w:rsidP="00B11D5A">
      <w:pPr>
        <w:pStyle w:val="af4"/>
        <w:widowControl w:val="0"/>
        <w:numPr>
          <w:ilvl w:val="0"/>
          <w:numId w:val="19"/>
        </w:numPr>
        <w:rPr>
          <w:rFonts w:ascii="微软雅黑" w:eastAsia="微软雅黑" w:hAnsi="微软雅黑"/>
          <w:bCs/>
          <w:color w:val="0D0D0D" w:themeColor="text1" w:themeTint="F2"/>
          <w:sz w:val="21"/>
          <w:szCs w:val="21"/>
        </w:rPr>
      </w:pPr>
      <w:r w:rsidRPr="00B11D5A">
        <w:rPr>
          <w:rFonts w:ascii="微软雅黑" w:eastAsia="微软雅黑" w:hAnsi="微软雅黑" w:hint="eastAsia"/>
          <w:b/>
          <w:bCs/>
          <w:color w:val="0D0D0D" w:themeColor="text1" w:themeTint="F2"/>
          <w:sz w:val="21"/>
          <w:szCs w:val="21"/>
        </w:rPr>
        <w:t>用户互动</w:t>
      </w:r>
      <w:r w:rsidRPr="00052F60">
        <w:rPr>
          <w:rFonts w:ascii="微软雅黑" w:eastAsia="微软雅黑" w:hAnsi="微软雅黑" w:hint="eastAsia"/>
          <w:color w:val="0D0D0D" w:themeColor="text1" w:themeTint="F2"/>
          <w:sz w:val="21"/>
          <w:szCs w:val="21"/>
        </w:rPr>
        <w:t>：</w:t>
      </w:r>
    </w:p>
    <w:p w14:paraId="49E081EE" w14:textId="77777777" w:rsidR="00340ECD" w:rsidRPr="00052F60" w:rsidRDefault="00340ECD" w:rsidP="00B11D5A">
      <w:pPr>
        <w:pStyle w:val="af4"/>
        <w:ind w:firstLineChars="200" w:firstLine="420"/>
        <w:rPr>
          <w:rFonts w:ascii="微软雅黑" w:eastAsia="微软雅黑" w:hAnsi="微软雅黑"/>
          <w:b/>
          <w:color w:val="0D0D0D" w:themeColor="text1" w:themeTint="F2"/>
          <w:sz w:val="21"/>
          <w:szCs w:val="21"/>
        </w:rPr>
      </w:pPr>
      <w:r w:rsidRPr="00052F60">
        <w:rPr>
          <w:rFonts w:ascii="微软雅黑" w:eastAsia="微软雅黑" w:hAnsi="微软雅黑" w:hint="eastAsia"/>
          <w:color w:val="0D0D0D" w:themeColor="text1" w:themeTint="F2"/>
          <w:sz w:val="21"/>
          <w:szCs w:val="21"/>
        </w:rPr>
        <w:t>现金大奖，引导互动——设置万元奖金、实物礼包刺激投稿，配置快乐签到机、九宫格抽奖互动组件，提升用户互动粘性，让种草不再是单向输出。</w:t>
      </w:r>
    </w:p>
    <w:p w14:paraId="44E5619A" w14:textId="77777777" w:rsidR="00340ECD" w:rsidRPr="00B11D5A" w:rsidRDefault="00340ECD" w:rsidP="00B11D5A">
      <w:pPr>
        <w:pStyle w:val="af4"/>
        <w:widowControl w:val="0"/>
        <w:numPr>
          <w:ilvl w:val="0"/>
          <w:numId w:val="19"/>
        </w:numPr>
        <w:rPr>
          <w:rFonts w:ascii="微软雅黑" w:eastAsia="微软雅黑" w:hAnsi="微软雅黑"/>
          <w:b/>
          <w:bCs/>
          <w:color w:val="0D0D0D" w:themeColor="text1" w:themeTint="F2"/>
          <w:sz w:val="21"/>
          <w:szCs w:val="21"/>
        </w:rPr>
      </w:pPr>
      <w:r w:rsidRPr="00B11D5A">
        <w:rPr>
          <w:rFonts w:ascii="微软雅黑" w:eastAsia="微软雅黑" w:hAnsi="微软雅黑" w:hint="eastAsia"/>
          <w:b/>
          <w:bCs/>
          <w:color w:val="0D0D0D" w:themeColor="text1" w:themeTint="F2"/>
          <w:sz w:val="21"/>
          <w:szCs w:val="21"/>
        </w:rPr>
        <w:t>商务融入：</w:t>
      </w:r>
    </w:p>
    <w:p w14:paraId="2FD71062" w14:textId="6A8EC758" w:rsidR="00532A71" w:rsidRPr="00B11D5A" w:rsidRDefault="005B43D0" w:rsidP="00B11D5A">
      <w:pPr>
        <w:pStyle w:val="af4"/>
        <w:ind w:firstLineChars="200" w:firstLine="420"/>
        <w:rPr>
          <w:rFonts w:ascii="微软雅黑" w:eastAsia="微软雅黑" w:hAnsi="微软雅黑" w:hint="eastAsia"/>
          <w:b/>
          <w:color w:val="0D0D0D" w:themeColor="text1" w:themeTint="F2"/>
          <w:sz w:val="21"/>
          <w:szCs w:val="21"/>
        </w:rPr>
      </w:pPr>
      <w:r w:rsidRPr="00052F60">
        <w:rPr>
          <w:rFonts w:ascii="微软雅黑" w:eastAsia="微软雅黑" w:hAnsi="微软雅黑" w:hint="eastAsia"/>
          <w:color w:val="0D0D0D" w:themeColor="text1" w:themeTint="F2"/>
          <w:sz w:val="21"/>
          <w:szCs w:val="21"/>
        </w:rPr>
        <w:t>内容种草</w:t>
      </w:r>
      <w:r w:rsidR="00340ECD" w:rsidRPr="00052F60">
        <w:rPr>
          <w:rFonts w:ascii="微软雅黑" w:eastAsia="微软雅黑" w:hAnsi="微软雅黑" w:hint="eastAsia"/>
          <w:color w:val="0D0D0D" w:themeColor="text1" w:themeTint="F2"/>
          <w:sz w:val="21"/>
          <w:szCs w:val="21"/>
        </w:rPr>
        <w:t>，融入品牌——兼顾医药品类患教沟通合规性、科学性及趣味性，通过品牌&amp;产品卖点软性植入、评论区链接置顶、品牌墙LOGO展示、页面品牌banner等多种方式植入广告主诉求。</w:t>
      </w:r>
    </w:p>
    <w:p w14:paraId="195072E5" w14:textId="2A4EE5EA" w:rsidR="00340ECD" w:rsidRPr="00052F60" w:rsidRDefault="00340ECD" w:rsidP="00B11D5A">
      <w:pPr>
        <w:pStyle w:val="af4"/>
        <w:rPr>
          <w:rFonts w:ascii="微软雅黑" w:eastAsia="微软雅黑" w:hAnsi="微软雅黑"/>
          <w:color w:val="0D0D0D" w:themeColor="text1" w:themeTint="F2"/>
          <w:sz w:val="21"/>
          <w:szCs w:val="21"/>
        </w:rPr>
      </w:pPr>
      <w:r w:rsidRPr="00052F60">
        <w:rPr>
          <w:rFonts w:ascii="微软雅黑" w:eastAsia="微软雅黑" w:hAnsi="微软雅黑" w:hint="eastAsia"/>
          <w:color w:val="0D0D0D" w:themeColor="text1" w:themeTint="F2"/>
          <w:sz w:val="21"/>
          <w:szCs w:val="21"/>
        </w:rPr>
        <w:t>京东站内共振：站内站外链路打通 京东大促会场承接流量；聚合内容再发酵 种草&amp;转化0距离</w:t>
      </w:r>
    </w:p>
    <w:p w14:paraId="3E548AEA" w14:textId="77777777" w:rsidR="00340ECD" w:rsidRPr="00052F60" w:rsidRDefault="00340ECD" w:rsidP="00B11D5A">
      <w:pPr>
        <w:pStyle w:val="af4"/>
        <w:widowControl w:val="0"/>
        <w:numPr>
          <w:ilvl w:val="0"/>
          <w:numId w:val="20"/>
        </w:numPr>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大促重点日，B站硬广资源直接引流京东站内；</w:t>
      </w:r>
    </w:p>
    <w:p w14:paraId="4C621709" w14:textId="77777777" w:rsidR="00340ECD" w:rsidRPr="00052F60" w:rsidRDefault="00340ECD" w:rsidP="00B11D5A">
      <w:pPr>
        <w:pStyle w:val="af4"/>
        <w:widowControl w:val="0"/>
        <w:numPr>
          <w:ilvl w:val="0"/>
          <w:numId w:val="20"/>
        </w:numPr>
        <w:rPr>
          <w:rFonts w:ascii="微软雅黑" w:eastAsia="微软雅黑" w:hAnsi="微软雅黑"/>
          <w:bCs/>
          <w:color w:val="0D0D0D" w:themeColor="text1" w:themeTint="F2"/>
          <w:sz w:val="21"/>
          <w:szCs w:val="21"/>
        </w:rPr>
      </w:pPr>
      <w:r w:rsidRPr="00052F60">
        <w:rPr>
          <w:rFonts w:ascii="微软雅黑" w:eastAsia="微软雅黑" w:hAnsi="微软雅黑" w:hint="eastAsia"/>
          <w:color w:val="0D0D0D" w:themeColor="text1" w:themeTint="F2"/>
          <w:sz w:val="21"/>
          <w:szCs w:val="21"/>
        </w:rPr>
        <w:t>Up主定制内容授权电商域内使用，站内公域</w:t>
      </w:r>
      <w:r w:rsidRPr="00052F60">
        <w:rPr>
          <w:rFonts w:ascii="微软雅黑" w:eastAsia="微软雅黑" w:hAnsi="微软雅黑"/>
          <w:color w:val="0D0D0D" w:themeColor="text1" w:themeTint="F2"/>
          <w:sz w:val="21"/>
          <w:szCs w:val="21"/>
        </w:rPr>
        <w:t>会场</w:t>
      </w:r>
      <w:r w:rsidRPr="00052F60">
        <w:rPr>
          <w:rFonts w:ascii="微软雅黑" w:eastAsia="微软雅黑" w:hAnsi="微软雅黑" w:hint="eastAsia"/>
          <w:color w:val="0D0D0D" w:themeColor="text1" w:themeTint="F2"/>
          <w:sz w:val="21"/>
          <w:szCs w:val="21"/>
        </w:rPr>
        <w:t>同步</w:t>
      </w:r>
      <w:r w:rsidRPr="00052F60">
        <w:rPr>
          <w:rFonts w:ascii="微软雅黑" w:eastAsia="微软雅黑" w:hAnsi="微软雅黑"/>
          <w:color w:val="0D0D0D" w:themeColor="text1" w:themeTint="F2"/>
          <w:sz w:val="21"/>
          <w:szCs w:val="21"/>
        </w:rPr>
        <w:t>上线</w:t>
      </w:r>
      <w:r w:rsidRPr="00052F60">
        <w:rPr>
          <w:rFonts w:ascii="微软雅黑" w:eastAsia="微软雅黑" w:hAnsi="微软雅黑" w:hint="eastAsia"/>
          <w:color w:val="0D0D0D" w:themeColor="text1" w:themeTint="F2"/>
          <w:sz w:val="21"/>
          <w:szCs w:val="21"/>
        </w:rPr>
        <w:t>种草</w:t>
      </w:r>
      <w:r w:rsidRPr="00052F60">
        <w:rPr>
          <w:rFonts w:ascii="微软雅黑" w:eastAsia="微软雅黑" w:hAnsi="微软雅黑"/>
          <w:color w:val="0D0D0D" w:themeColor="text1" w:themeTint="F2"/>
          <w:sz w:val="21"/>
          <w:szCs w:val="21"/>
        </w:rPr>
        <w:t>视频</w:t>
      </w:r>
      <w:r w:rsidRPr="00052F60">
        <w:rPr>
          <w:rFonts w:ascii="微软雅黑" w:eastAsia="微软雅黑" w:hAnsi="微软雅黑" w:hint="eastAsia"/>
          <w:color w:val="0D0D0D" w:themeColor="text1" w:themeTint="F2"/>
          <w:sz w:val="21"/>
          <w:szCs w:val="21"/>
        </w:rPr>
        <w:t>；</w:t>
      </w:r>
    </w:p>
    <w:p w14:paraId="0BA9457A" w14:textId="29E09E75" w:rsidR="00133A76" w:rsidRPr="00B11D5A" w:rsidRDefault="00340ECD" w:rsidP="00B11D5A">
      <w:pPr>
        <w:pStyle w:val="af4"/>
        <w:widowControl w:val="0"/>
        <w:numPr>
          <w:ilvl w:val="0"/>
          <w:numId w:val="20"/>
        </w:numPr>
        <w:rPr>
          <w:rFonts w:ascii="微软雅黑" w:eastAsia="微软雅黑" w:hAnsi="微软雅黑"/>
          <w:b/>
          <w:color w:val="0D0D0D" w:themeColor="text1" w:themeTint="F2"/>
          <w:sz w:val="21"/>
          <w:szCs w:val="21"/>
        </w:rPr>
      </w:pPr>
      <w:r w:rsidRPr="00052F60">
        <w:rPr>
          <w:rFonts w:ascii="微软雅黑" w:eastAsia="微软雅黑" w:hAnsi="微软雅黑" w:hint="eastAsia"/>
          <w:color w:val="0D0D0D" w:themeColor="text1" w:themeTint="F2"/>
          <w:sz w:val="21"/>
          <w:szCs w:val="21"/>
        </w:rPr>
        <w:t>广告主搭建</w:t>
      </w:r>
      <w:r w:rsidRPr="00052F60">
        <w:rPr>
          <w:rFonts w:ascii="微软雅黑" w:eastAsia="微软雅黑" w:hAnsi="微软雅黑"/>
          <w:color w:val="0D0D0D" w:themeColor="text1" w:themeTint="F2"/>
          <w:sz w:val="21"/>
          <w:szCs w:val="21"/>
        </w:rPr>
        <w:t>店铺</w:t>
      </w:r>
      <w:r w:rsidRPr="00052F60">
        <w:rPr>
          <w:rFonts w:ascii="微软雅黑" w:eastAsia="微软雅黑" w:hAnsi="微软雅黑" w:hint="eastAsia"/>
          <w:color w:val="0D0D0D" w:themeColor="text1" w:themeTint="F2"/>
          <w:sz w:val="21"/>
          <w:szCs w:val="21"/>
        </w:rPr>
        <w:t>私域</w:t>
      </w:r>
      <w:r w:rsidRPr="00052F60">
        <w:rPr>
          <w:rFonts w:ascii="微软雅黑" w:eastAsia="微软雅黑" w:hAnsi="微软雅黑"/>
          <w:color w:val="0D0D0D" w:themeColor="text1" w:themeTint="F2"/>
          <w:sz w:val="21"/>
          <w:szCs w:val="21"/>
        </w:rPr>
        <w:t>阵地</w:t>
      </w:r>
      <w:r w:rsidRPr="00052F60">
        <w:rPr>
          <w:rFonts w:ascii="微软雅黑" w:eastAsia="微软雅黑" w:hAnsi="微软雅黑" w:hint="eastAsia"/>
          <w:color w:val="0D0D0D" w:themeColor="text1" w:themeTint="F2"/>
          <w:sz w:val="21"/>
          <w:szCs w:val="21"/>
        </w:rPr>
        <w:t>，</w:t>
      </w:r>
      <w:r w:rsidRPr="00052F60">
        <w:rPr>
          <w:rFonts w:ascii="微软雅黑" w:eastAsia="微软雅黑" w:hAnsi="微软雅黑"/>
          <w:color w:val="0D0D0D" w:themeColor="text1" w:themeTint="F2"/>
          <w:sz w:val="21"/>
          <w:szCs w:val="21"/>
        </w:rPr>
        <w:t>上传</w:t>
      </w:r>
      <w:r w:rsidRPr="00052F60">
        <w:rPr>
          <w:rFonts w:ascii="微软雅黑" w:eastAsia="微软雅黑" w:hAnsi="微软雅黑" w:hint="eastAsia"/>
          <w:color w:val="0D0D0D" w:themeColor="text1" w:themeTint="F2"/>
          <w:sz w:val="21"/>
          <w:szCs w:val="21"/>
        </w:rPr>
        <w:t>视频持续患教沟通，</w:t>
      </w:r>
      <w:r w:rsidRPr="00052F60">
        <w:rPr>
          <w:rFonts w:ascii="微软雅黑" w:eastAsia="微软雅黑" w:hAnsi="微软雅黑"/>
          <w:color w:val="0D0D0D" w:themeColor="text1" w:themeTint="F2"/>
          <w:sz w:val="21"/>
          <w:szCs w:val="21"/>
        </w:rPr>
        <w:t>种草</w:t>
      </w:r>
      <w:r w:rsidRPr="00052F60">
        <w:rPr>
          <w:rFonts w:ascii="微软雅黑" w:eastAsia="微软雅黑" w:hAnsi="微软雅黑" w:hint="eastAsia"/>
          <w:color w:val="0D0D0D" w:themeColor="text1" w:themeTint="F2"/>
          <w:sz w:val="21"/>
          <w:szCs w:val="21"/>
        </w:rPr>
        <w:t>&amp;</w:t>
      </w:r>
      <w:r w:rsidRPr="00052F60">
        <w:rPr>
          <w:rFonts w:ascii="微软雅黑" w:eastAsia="微软雅黑" w:hAnsi="微软雅黑"/>
          <w:color w:val="0D0D0D" w:themeColor="text1" w:themeTint="F2"/>
          <w:sz w:val="21"/>
          <w:szCs w:val="21"/>
        </w:rPr>
        <w:t>转化</w:t>
      </w:r>
      <w:r w:rsidRPr="00052F60">
        <w:rPr>
          <w:rFonts w:ascii="微软雅黑" w:eastAsia="微软雅黑" w:hAnsi="微软雅黑" w:hint="eastAsia"/>
          <w:color w:val="0D0D0D" w:themeColor="text1" w:themeTint="F2"/>
          <w:sz w:val="21"/>
          <w:szCs w:val="21"/>
        </w:rPr>
        <w:t>0</w:t>
      </w:r>
      <w:r w:rsidRPr="00052F60">
        <w:rPr>
          <w:rFonts w:ascii="微软雅黑" w:eastAsia="微软雅黑" w:hAnsi="微软雅黑"/>
          <w:color w:val="0D0D0D" w:themeColor="text1" w:themeTint="F2"/>
          <w:sz w:val="21"/>
          <w:szCs w:val="21"/>
        </w:rPr>
        <w:t>距离</w:t>
      </w:r>
      <w:r w:rsidRPr="00052F60">
        <w:rPr>
          <w:rFonts w:ascii="微软雅黑" w:eastAsia="微软雅黑" w:hAnsi="微软雅黑" w:hint="eastAsia"/>
          <w:color w:val="0D0D0D" w:themeColor="text1" w:themeTint="F2"/>
          <w:sz w:val="21"/>
          <w:szCs w:val="21"/>
        </w:rPr>
        <w:t>。</w:t>
      </w:r>
    </w:p>
    <w:p w14:paraId="16D2C493" w14:textId="6720D6A1" w:rsidR="00B11D5A" w:rsidRDefault="00B11D5A" w:rsidP="00B11D5A">
      <w:pPr>
        <w:pStyle w:val="af4"/>
        <w:widowControl w:val="0"/>
        <w:rPr>
          <w:rFonts w:ascii="微软雅黑" w:eastAsia="微软雅黑" w:hAnsi="微软雅黑" w:hint="eastAsia"/>
          <w:color w:val="0D0D0D" w:themeColor="text1" w:themeTint="F2"/>
          <w:sz w:val="21"/>
          <w:szCs w:val="21"/>
        </w:rPr>
      </w:pPr>
      <w:r w:rsidRPr="00052F60">
        <w:rPr>
          <w:rFonts w:ascii="微软雅黑" w:eastAsia="微软雅黑" w:hAnsi="微软雅黑"/>
          <w:noProof/>
          <w:sz w:val="21"/>
          <w:szCs w:val="21"/>
        </w:rPr>
        <w:drawing>
          <wp:inline distT="0" distB="0" distL="0" distR="0" wp14:anchorId="0E9AC9CE" wp14:editId="2E520A2A">
            <wp:extent cx="2710815" cy="1524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0815" cy="1524000"/>
                    </a:xfrm>
                    <a:prstGeom prst="rect">
                      <a:avLst/>
                    </a:prstGeom>
                  </pic:spPr>
                </pic:pic>
              </a:graphicData>
            </a:graphic>
          </wp:inline>
        </w:drawing>
      </w:r>
    </w:p>
    <w:p w14:paraId="611679B8" w14:textId="5B63EEA2" w:rsidR="00B11D5A" w:rsidRDefault="00B11D5A" w:rsidP="00B11D5A">
      <w:pPr>
        <w:pStyle w:val="af4"/>
        <w:widowControl w:val="0"/>
        <w:rPr>
          <w:rFonts w:ascii="微软雅黑" w:eastAsia="微软雅黑" w:hAnsi="微软雅黑"/>
          <w:color w:val="0D0D0D" w:themeColor="text1" w:themeTint="F2"/>
          <w:sz w:val="21"/>
          <w:szCs w:val="21"/>
        </w:rPr>
      </w:pPr>
      <w:r w:rsidRPr="00052F60">
        <w:rPr>
          <w:rFonts w:ascii="微软雅黑" w:eastAsia="微软雅黑" w:hAnsi="微软雅黑"/>
          <w:noProof/>
          <w:color w:val="0D0D0D" w:themeColor="text1" w:themeTint="F2"/>
          <w:sz w:val="21"/>
          <w:szCs w:val="21"/>
        </w:rPr>
        <w:drawing>
          <wp:inline distT="0" distB="0" distL="0" distR="0" wp14:anchorId="4617EAA8" wp14:editId="7CD6F3D7">
            <wp:extent cx="4779341" cy="268816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9533" cy="2693899"/>
                    </a:xfrm>
                    <a:prstGeom prst="rect">
                      <a:avLst/>
                    </a:prstGeom>
                  </pic:spPr>
                </pic:pic>
              </a:graphicData>
            </a:graphic>
          </wp:inline>
        </w:drawing>
      </w:r>
    </w:p>
    <w:p w14:paraId="6316D730" w14:textId="31C4D4B4" w:rsidR="00B11D5A" w:rsidRPr="00B11D5A" w:rsidRDefault="00B11D5A" w:rsidP="00B11D5A">
      <w:pPr>
        <w:pStyle w:val="af4"/>
        <w:widowControl w:val="0"/>
        <w:rPr>
          <w:rFonts w:ascii="微软雅黑" w:eastAsia="微软雅黑" w:hAnsi="微软雅黑" w:hint="eastAsia"/>
          <w:color w:val="0D0D0D" w:themeColor="text1" w:themeTint="F2"/>
          <w:sz w:val="21"/>
          <w:szCs w:val="21"/>
        </w:rPr>
      </w:pPr>
      <w:r w:rsidRPr="00052F60">
        <w:rPr>
          <w:rFonts w:ascii="微软雅黑" w:eastAsia="微软雅黑" w:hAnsi="微软雅黑"/>
          <w:noProof/>
          <w:color w:val="0D0D0D" w:themeColor="text1" w:themeTint="F2"/>
          <w:sz w:val="21"/>
          <w:szCs w:val="21"/>
        </w:rPr>
        <w:lastRenderedPageBreak/>
        <w:drawing>
          <wp:inline distT="0" distB="0" distL="0" distR="0" wp14:anchorId="1DE4D9E6" wp14:editId="742B5743">
            <wp:extent cx="4544951" cy="255693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2839" cy="2561371"/>
                    </a:xfrm>
                    <a:prstGeom prst="rect">
                      <a:avLst/>
                    </a:prstGeom>
                  </pic:spPr>
                </pic:pic>
              </a:graphicData>
            </a:graphic>
          </wp:inline>
        </w:drawing>
      </w:r>
    </w:p>
    <w:p w14:paraId="5F4F4463" w14:textId="77777777" w:rsidR="00B11D5A" w:rsidRDefault="00222BAE" w:rsidP="00B11D5A">
      <w:pPr>
        <w:spacing w:before="100" w:beforeAutospacing="1" w:after="100" w:afterAutospacing="1"/>
        <w:textAlignment w:val="baseline"/>
        <w:rPr>
          <w:rFonts w:ascii="微软雅黑" w:eastAsia="微软雅黑" w:hAnsi="微软雅黑"/>
          <w:b/>
          <w:color w:val="C79E5B"/>
          <w:sz w:val="21"/>
          <w:szCs w:val="21"/>
        </w:rPr>
      </w:pPr>
      <w:r w:rsidRPr="00052F60">
        <w:rPr>
          <w:rFonts w:ascii="微软雅黑" w:eastAsia="微软雅黑" w:hAnsi="微软雅黑"/>
          <w:b/>
          <w:bCs/>
          <w:noProof/>
          <w:color w:val="0D0D0D" w:themeColor="text1" w:themeTint="F2"/>
          <w:sz w:val="21"/>
          <w:szCs w:val="21"/>
        </w:rPr>
        <w:drawing>
          <wp:inline distT="0" distB="0" distL="0" distR="0" wp14:anchorId="45F5401E" wp14:editId="7142FBDA">
            <wp:extent cx="3952514" cy="2222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5896" cy="2224402"/>
                    </a:xfrm>
                    <a:prstGeom prst="rect">
                      <a:avLst/>
                    </a:prstGeom>
                  </pic:spPr>
                </pic:pic>
              </a:graphicData>
            </a:graphic>
          </wp:inline>
        </w:drawing>
      </w:r>
    </w:p>
    <w:p w14:paraId="7E2DAEFD" w14:textId="0E11E372" w:rsidR="00222BAE" w:rsidRPr="00052F60" w:rsidRDefault="00222BAE" w:rsidP="00B11D5A">
      <w:pPr>
        <w:spacing w:before="100" w:beforeAutospacing="1" w:after="100" w:afterAutospacing="1"/>
        <w:textAlignment w:val="baseline"/>
        <w:rPr>
          <w:rFonts w:ascii="微软雅黑" w:eastAsia="微软雅黑" w:hAnsi="微软雅黑" w:hint="eastAsia"/>
          <w:b/>
          <w:color w:val="C79E5B"/>
          <w:sz w:val="21"/>
          <w:szCs w:val="21"/>
        </w:rPr>
      </w:pPr>
      <w:r w:rsidRPr="00052F60">
        <w:rPr>
          <w:rFonts w:ascii="微软雅黑" w:eastAsia="微软雅黑" w:hAnsi="微软雅黑"/>
          <w:b/>
          <w:bCs/>
          <w:noProof/>
          <w:color w:val="0D0D0D" w:themeColor="text1" w:themeTint="F2"/>
          <w:sz w:val="21"/>
          <w:szCs w:val="21"/>
        </w:rPr>
        <w:drawing>
          <wp:inline distT="0" distB="0" distL="0" distR="0" wp14:anchorId="194434C7" wp14:editId="2ACC110D">
            <wp:extent cx="2704104" cy="152031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0052" cy="1523657"/>
                    </a:xfrm>
                    <a:prstGeom prst="rect">
                      <a:avLst/>
                    </a:prstGeom>
                  </pic:spPr>
                </pic:pic>
              </a:graphicData>
            </a:graphic>
          </wp:inline>
        </w:drawing>
      </w:r>
    </w:p>
    <w:p w14:paraId="3A8DFF18" w14:textId="284854A1" w:rsidR="00133A76" w:rsidRPr="00052F60" w:rsidRDefault="00B11D5A" w:rsidP="00B11D5A">
      <w:pPr>
        <w:spacing w:before="100" w:beforeAutospacing="1" w:after="100" w:afterAutospacing="1"/>
        <w:textAlignment w:val="baseline"/>
        <w:rPr>
          <w:rFonts w:ascii="微软雅黑" w:eastAsia="微软雅黑" w:hAnsi="微软雅黑" w:hint="eastAsia"/>
          <w:b/>
          <w:color w:val="C79E5B"/>
          <w:sz w:val="21"/>
          <w:szCs w:val="21"/>
        </w:rPr>
      </w:pPr>
      <w:r w:rsidRPr="00052F60">
        <w:rPr>
          <w:rFonts w:ascii="微软雅黑" w:eastAsia="微软雅黑" w:hAnsi="微软雅黑"/>
          <w:noProof/>
          <w:sz w:val="21"/>
          <w:szCs w:val="21"/>
        </w:rPr>
        <w:drawing>
          <wp:inline distT="0" distB="0" distL="0" distR="0" wp14:anchorId="32E1DE7E" wp14:editId="1E2164D6">
            <wp:extent cx="2992967" cy="168358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6282" cy="1691077"/>
                    </a:xfrm>
                    <a:prstGeom prst="rect">
                      <a:avLst/>
                    </a:prstGeom>
                  </pic:spPr>
                </pic:pic>
              </a:graphicData>
            </a:graphic>
          </wp:inline>
        </w:drawing>
      </w:r>
    </w:p>
    <w:p w14:paraId="501B2660" w14:textId="4C3579C9" w:rsidR="00E40EE7" w:rsidRPr="00B11D5A" w:rsidRDefault="000631F9" w:rsidP="00B11D5A">
      <w:pPr>
        <w:spacing w:before="100" w:beforeAutospacing="1" w:after="100" w:afterAutospacing="1"/>
        <w:textAlignment w:val="baseline"/>
        <w:rPr>
          <w:rFonts w:ascii="微软雅黑" w:eastAsia="微软雅黑" w:hAnsi="微软雅黑"/>
          <w:b/>
          <w:color w:val="C79E5B"/>
          <w:sz w:val="28"/>
          <w:szCs w:val="28"/>
        </w:rPr>
      </w:pPr>
      <w:r w:rsidRPr="00B11D5A">
        <w:rPr>
          <w:rFonts w:ascii="微软雅黑" w:eastAsia="微软雅黑" w:hAnsi="微软雅黑" w:hint="eastAsia"/>
          <w:b/>
          <w:color w:val="C79E5B"/>
          <w:sz w:val="28"/>
          <w:szCs w:val="28"/>
        </w:rPr>
        <w:t>营销效果与市场反馈</w:t>
      </w:r>
    </w:p>
    <w:p w14:paraId="2247F1A8" w14:textId="77777777" w:rsidR="00340ECD" w:rsidRPr="00052F60" w:rsidRDefault="00340ECD" w:rsidP="00B11D5A">
      <w:pPr>
        <w:pStyle w:val="ab"/>
        <w:numPr>
          <w:ilvl w:val="0"/>
          <w:numId w:val="23"/>
        </w:numPr>
        <w:ind w:firstLineChars="0"/>
        <w:textAlignment w:val="baseline"/>
        <w:rPr>
          <w:rFonts w:ascii="微软雅黑" w:eastAsia="微软雅黑" w:hAnsi="微软雅黑"/>
          <w:color w:val="0D0D0D" w:themeColor="text1" w:themeTint="F2"/>
          <w:szCs w:val="21"/>
        </w:rPr>
      </w:pPr>
      <w:r w:rsidRPr="00052F60">
        <w:rPr>
          <w:rFonts w:ascii="微软雅黑" w:eastAsia="微软雅黑" w:hAnsi="微软雅黑" w:hint="eastAsia"/>
          <w:color w:val="0D0D0D" w:themeColor="text1" w:themeTint="F2"/>
          <w:szCs w:val="21"/>
        </w:rPr>
        <w:lastRenderedPageBreak/>
        <w:t>模式创新：</w:t>
      </w:r>
    </w:p>
    <w:p w14:paraId="3D0E89D5" w14:textId="158AF9C2" w:rsidR="00340ECD" w:rsidRPr="00052F60" w:rsidRDefault="005F2F8B" w:rsidP="00B11D5A">
      <w:pPr>
        <w:pStyle w:val="ab"/>
        <w:numPr>
          <w:ilvl w:val="0"/>
          <w:numId w:val="22"/>
        </w:numPr>
        <w:ind w:firstLineChars="0"/>
        <w:textAlignment w:val="baseline"/>
        <w:rPr>
          <w:rFonts w:ascii="微软雅黑" w:eastAsia="微软雅黑" w:hAnsi="微软雅黑"/>
          <w:b/>
          <w:color w:val="0D0D0D" w:themeColor="text1" w:themeTint="F2"/>
          <w:szCs w:val="21"/>
        </w:rPr>
      </w:pPr>
      <w:r w:rsidRPr="00052F60">
        <w:rPr>
          <w:rFonts w:ascii="微软雅黑" w:eastAsia="微软雅黑" w:hAnsi="微软雅黑" w:hint="eastAsia"/>
          <w:color w:val="0D0D0D" w:themeColor="text1" w:themeTint="F2"/>
          <w:szCs w:val="21"/>
        </w:rPr>
        <w:t>京东健康</w:t>
      </w:r>
      <w:r w:rsidR="00340ECD" w:rsidRPr="00052F60">
        <w:rPr>
          <w:rFonts w:ascii="微软雅黑" w:eastAsia="微软雅黑" w:hAnsi="微软雅黑" w:hint="eastAsia"/>
          <w:color w:val="0D0D0D" w:themeColor="text1" w:themeTint="F2"/>
          <w:szCs w:val="21"/>
        </w:rPr>
        <w:t>首个定制话题营销项目，借力B站内容社区，定制</w:t>
      </w:r>
      <w:r w:rsidR="00340ECD" w:rsidRPr="00052F60">
        <w:rPr>
          <w:rFonts w:ascii="微软雅黑" w:eastAsia="微软雅黑" w:hAnsi="微软雅黑"/>
          <w:color w:val="0D0D0D" w:themeColor="text1" w:themeTint="F2"/>
          <w:szCs w:val="21"/>
        </w:rPr>
        <w:t>#男人的快乐就是这么简单#话题</w:t>
      </w:r>
      <w:r w:rsidR="00340ECD" w:rsidRPr="00052F60">
        <w:rPr>
          <w:rFonts w:ascii="微软雅黑" w:eastAsia="微软雅黑" w:hAnsi="微软雅黑" w:hint="eastAsia"/>
          <w:color w:val="0D0D0D" w:themeColor="text1" w:themeTint="F2"/>
          <w:szCs w:val="21"/>
        </w:rPr>
        <w:t>，在双1</w:t>
      </w:r>
      <w:r w:rsidR="00340ECD" w:rsidRPr="00052F60">
        <w:rPr>
          <w:rFonts w:ascii="微软雅黑" w:eastAsia="微软雅黑" w:hAnsi="微软雅黑"/>
          <w:color w:val="0D0D0D" w:themeColor="text1" w:themeTint="F2"/>
          <w:szCs w:val="21"/>
        </w:rPr>
        <w:t>1</w:t>
      </w:r>
      <w:r w:rsidR="00340ECD" w:rsidRPr="00052F60">
        <w:rPr>
          <w:rFonts w:ascii="微软雅黑" w:eastAsia="微软雅黑" w:hAnsi="微软雅黑" w:hint="eastAsia"/>
          <w:color w:val="0D0D0D" w:themeColor="text1" w:themeTint="F2"/>
          <w:szCs w:val="21"/>
        </w:rPr>
        <w:t>期间打造京东大药房话题营销大事件，用创新的营销链路和有趣的内容，抢占大促站外营销流量和年轻男性用户心智，迅速提升京东大药房品牌知名度。</w:t>
      </w:r>
    </w:p>
    <w:p w14:paraId="71CA7503" w14:textId="77777777" w:rsidR="00340ECD" w:rsidRPr="00052F60" w:rsidRDefault="00340ECD" w:rsidP="00B11D5A">
      <w:pPr>
        <w:pStyle w:val="ab"/>
        <w:numPr>
          <w:ilvl w:val="0"/>
          <w:numId w:val="22"/>
        </w:numPr>
        <w:ind w:firstLineChars="0"/>
        <w:textAlignment w:val="baseline"/>
        <w:rPr>
          <w:rFonts w:ascii="微软雅黑" w:eastAsia="微软雅黑" w:hAnsi="微软雅黑"/>
          <w:b/>
          <w:color w:val="0D0D0D" w:themeColor="text1" w:themeTint="F2"/>
          <w:szCs w:val="21"/>
        </w:rPr>
      </w:pPr>
      <w:r w:rsidRPr="00052F60">
        <w:rPr>
          <w:rFonts w:ascii="微软雅黑" w:eastAsia="微软雅黑" w:hAnsi="微软雅黑" w:hint="eastAsia"/>
          <w:color w:val="0D0D0D" w:themeColor="text1" w:themeTint="F2"/>
          <w:szCs w:val="21"/>
        </w:rPr>
        <w:t>站内大促会场同步配合上线，借力京东站内优质资源，进行持续内容患者教育并一键引导购买，提升大促期间大药房的销售转化，探索品效双赢的营销新模式。</w:t>
      </w:r>
    </w:p>
    <w:p w14:paraId="7EF7DC9C" w14:textId="77777777" w:rsidR="00340ECD" w:rsidRPr="00052F60" w:rsidRDefault="00340ECD" w:rsidP="00B11D5A">
      <w:pPr>
        <w:pStyle w:val="af4"/>
        <w:widowControl w:val="0"/>
        <w:numPr>
          <w:ilvl w:val="0"/>
          <w:numId w:val="21"/>
        </w:numPr>
        <w:rPr>
          <w:rFonts w:ascii="微软雅黑" w:eastAsia="微软雅黑" w:hAnsi="微软雅黑"/>
          <w:color w:val="0D0D0D" w:themeColor="text1" w:themeTint="F2"/>
          <w:sz w:val="21"/>
          <w:szCs w:val="21"/>
        </w:rPr>
      </w:pPr>
      <w:r w:rsidRPr="00052F60">
        <w:rPr>
          <w:rFonts w:ascii="微软雅黑" w:eastAsia="微软雅黑" w:hAnsi="微软雅黑" w:cs="Times New Roman" w:hint="eastAsia"/>
          <w:color w:val="0D0D0D" w:themeColor="text1" w:themeTint="F2"/>
          <w:sz w:val="21"/>
          <w:szCs w:val="21"/>
        </w:rPr>
        <w:t>品牌层面：</w:t>
      </w:r>
    </w:p>
    <w:p w14:paraId="05D75BDD" w14:textId="77777777" w:rsidR="00340ECD" w:rsidRPr="00052F60" w:rsidRDefault="00340ECD" w:rsidP="00B11D5A">
      <w:pPr>
        <w:pStyle w:val="af4"/>
        <w:widowControl w:val="0"/>
        <w:numPr>
          <w:ilvl w:val="0"/>
          <w:numId w:val="24"/>
        </w:numPr>
        <w:rPr>
          <w:rFonts w:ascii="微软雅黑" w:eastAsia="微软雅黑" w:hAnsi="微软雅黑"/>
          <w:color w:val="0D0D0D" w:themeColor="text1" w:themeTint="F2"/>
          <w:sz w:val="21"/>
          <w:szCs w:val="21"/>
        </w:rPr>
      </w:pPr>
      <w:r w:rsidRPr="00052F60">
        <w:rPr>
          <w:rFonts w:ascii="微软雅黑" w:eastAsia="微软雅黑" w:hAnsi="微软雅黑" w:cs="Times New Roman" w:hint="eastAsia"/>
          <w:color w:val="0D0D0D" w:themeColor="text1" w:themeTint="F2"/>
          <w:sz w:val="21"/>
          <w:szCs w:val="21"/>
        </w:rPr>
        <w:t>传播：本次活动话题页累计浏览量3</w:t>
      </w:r>
      <w:r w:rsidRPr="00052F60">
        <w:rPr>
          <w:rFonts w:ascii="微软雅黑" w:eastAsia="微软雅黑" w:hAnsi="微软雅黑" w:cs="Times New Roman"/>
          <w:color w:val="0D0D0D" w:themeColor="text1" w:themeTint="F2"/>
          <w:sz w:val="21"/>
          <w:szCs w:val="21"/>
        </w:rPr>
        <w:t>600</w:t>
      </w:r>
      <w:r w:rsidRPr="00052F60">
        <w:rPr>
          <w:rFonts w:ascii="微软雅黑" w:eastAsia="微软雅黑" w:hAnsi="微软雅黑" w:cs="Times New Roman" w:hint="eastAsia"/>
          <w:color w:val="0D0D0D" w:themeColor="text1" w:themeTint="F2"/>
          <w:sz w:val="21"/>
          <w:szCs w:val="21"/>
        </w:rPr>
        <w:t>万</w:t>
      </w:r>
      <w:r w:rsidRPr="00052F60">
        <w:rPr>
          <w:rFonts w:ascii="微软雅黑" w:eastAsia="微软雅黑" w:hAnsi="微软雅黑" w:cs="Times New Roman"/>
          <w:color w:val="0D0D0D" w:themeColor="text1" w:themeTint="F2"/>
          <w:sz w:val="21"/>
          <w:szCs w:val="21"/>
        </w:rPr>
        <w:t>+</w:t>
      </w:r>
      <w:r w:rsidRPr="00052F60">
        <w:rPr>
          <w:rFonts w:ascii="微软雅黑" w:eastAsia="微软雅黑" w:hAnsi="微软雅黑" w:cs="Times New Roman" w:hint="eastAsia"/>
          <w:color w:val="0D0D0D" w:themeColor="text1" w:themeTint="F2"/>
          <w:sz w:val="21"/>
          <w:szCs w:val="21"/>
        </w:rPr>
        <w:t>，话题讨论量7</w:t>
      </w:r>
      <w:r w:rsidRPr="00052F60">
        <w:rPr>
          <w:rFonts w:ascii="微软雅黑" w:eastAsia="微软雅黑" w:hAnsi="微软雅黑" w:cs="Times New Roman"/>
          <w:color w:val="0D0D0D" w:themeColor="text1" w:themeTint="F2"/>
          <w:sz w:val="21"/>
          <w:szCs w:val="21"/>
        </w:rPr>
        <w:t>.4</w:t>
      </w:r>
      <w:r w:rsidRPr="00052F60">
        <w:rPr>
          <w:rFonts w:ascii="微软雅黑" w:eastAsia="微软雅黑" w:hAnsi="微软雅黑" w:cs="Times New Roman" w:hint="eastAsia"/>
          <w:color w:val="0D0D0D" w:themeColor="text1" w:themeTint="F2"/>
          <w:sz w:val="21"/>
          <w:szCs w:val="21"/>
        </w:rPr>
        <w:t>万+，活动稿件量超6</w:t>
      </w:r>
      <w:r w:rsidRPr="00052F60">
        <w:rPr>
          <w:rFonts w:ascii="微软雅黑" w:eastAsia="微软雅黑" w:hAnsi="微软雅黑" w:cs="Times New Roman"/>
          <w:color w:val="0D0D0D" w:themeColor="text1" w:themeTint="F2"/>
          <w:sz w:val="21"/>
          <w:szCs w:val="21"/>
        </w:rPr>
        <w:t>000+</w:t>
      </w:r>
      <w:r w:rsidRPr="00052F60">
        <w:rPr>
          <w:rFonts w:ascii="微软雅黑" w:eastAsia="微软雅黑" w:hAnsi="微软雅黑" w:cs="Times New Roman" w:hint="eastAsia"/>
          <w:color w:val="0D0D0D" w:themeColor="text1" w:themeTint="F2"/>
          <w:sz w:val="21"/>
          <w:szCs w:val="21"/>
        </w:rPr>
        <w:t>，内容总播放量超</w:t>
      </w:r>
      <w:r w:rsidRPr="00052F60">
        <w:rPr>
          <w:rFonts w:ascii="微软雅黑" w:eastAsia="微软雅黑" w:hAnsi="微软雅黑" w:cs="Times New Roman"/>
          <w:color w:val="0D0D0D" w:themeColor="text1" w:themeTint="F2"/>
          <w:sz w:val="21"/>
          <w:szCs w:val="21"/>
        </w:rPr>
        <w:t>3000</w:t>
      </w:r>
      <w:r w:rsidRPr="00052F60">
        <w:rPr>
          <w:rFonts w:ascii="微软雅黑" w:eastAsia="微软雅黑" w:hAnsi="微软雅黑" w:cs="Times New Roman" w:hint="eastAsia"/>
          <w:color w:val="0D0D0D" w:themeColor="text1" w:themeTint="F2"/>
          <w:sz w:val="21"/>
          <w:szCs w:val="21"/>
        </w:rPr>
        <w:t>万+；其中合作U</w:t>
      </w:r>
      <w:r w:rsidRPr="00052F60">
        <w:rPr>
          <w:rFonts w:ascii="微软雅黑" w:eastAsia="微软雅黑" w:hAnsi="微软雅黑" w:cs="Times New Roman"/>
          <w:color w:val="0D0D0D" w:themeColor="text1" w:themeTint="F2"/>
          <w:sz w:val="21"/>
          <w:szCs w:val="21"/>
        </w:rPr>
        <w:t>P</w:t>
      </w:r>
      <w:r w:rsidRPr="00052F60">
        <w:rPr>
          <w:rFonts w:ascii="微软雅黑" w:eastAsia="微软雅黑" w:hAnsi="微软雅黑" w:cs="Times New Roman" w:hint="eastAsia"/>
          <w:color w:val="0D0D0D" w:themeColor="text1" w:themeTint="F2"/>
          <w:sz w:val="21"/>
          <w:szCs w:val="21"/>
        </w:rPr>
        <w:t>主视频播放量5</w:t>
      </w:r>
      <w:r w:rsidRPr="00052F60">
        <w:rPr>
          <w:rFonts w:ascii="微软雅黑" w:eastAsia="微软雅黑" w:hAnsi="微软雅黑" w:cs="Times New Roman"/>
          <w:color w:val="0D0D0D" w:themeColor="text1" w:themeTint="F2"/>
          <w:sz w:val="21"/>
          <w:szCs w:val="21"/>
        </w:rPr>
        <w:t>50</w:t>
      </w:r>
      <w:r w:rsidRPr="00052F60">
        <w:rPr>
          <w:rFonts w:ascii="微软雅黑" w:eastAsia="微软雅黑" w:hAnsi="微软雅黑" w:cs="Times New Roman" w:hint="eastAsia"/>
          <w:color w:val="0D0D0D" w:themeColor="text1" w:themeTint="F2"/>
          <w:sz w:val="21"/>
          <w:szCs w:val="21"/>
        </w:rPr>
        <w:t>万+，</w:t>
      </w:r>
      <w:r w:rsidRPr="00052F60">
        <w:rPr>
          <w:rFonts w:ascii="微软雅黑" w:eastAsia="微软雅黑" w:hAnsi="微软雅黑" w:cs="Times New Roman"/>
          <w:color w:val="0D0D0D" w:themeColor="text1" w:themeTint="F2"/>
          <w:sz w:val="21"/>
          <w:szCs w:val="21"/>
        </w:rPr>
        <w:t>TOP1</w:t>
      </w:r>
      <w:r w:rsidRPr="00052F60">
        <w:rPr>
          <w:rFonts w:ascii="微软雅黑" w:eastAsia="微软雅黑" w:hAnsi="微软雅黑" w:cs="Times New Roman" w:hint="eastAsia"/>
          <w:color w:val="0D0D0D" w:themeColor="text1" w:themeTint="F2"/>
          <w:sz w:val="21"/>
          <w:szCs w:val="21"/>
        </w:rPr>
        <w:t>内容播放量3</w:t>
      </w:r>
      <w:r w:rsidRPr="00052F60">
        <w:rPr>
          <w:rFonts w:ascii="微软雅黑" w:eastAsia="微软雅黑" w:hAnsi="微软雅黑" w:cs="Times New Roman"/>
          <w:color w:val="0D0D0D" w:themeColor="text1" w:themeTint="F2"/>
          <w:sz w:val="21"/>
          <w:szCs w:val="21"/>
        </w:rPr>
        <w:t>00</w:t>
      </w:r>
      <w:r w:rsidRPr="00052F60">
        <w:rPr>
          <w:rFonts w:ascii="微软雅黑" w:eastAsia="微软雅黑" w:hAnsi="微软雅黑" w:cs="Times New Roman" w:hint="eastAsia"/>
          <w:color w:val="0D0D0D" w:themeColor="text1" w:themeTint="F2"/>
          <w:sz w:val="21"/>
          <w:szCs w:val="21"/>
        </w:rPr>
        <w:t>万+，进入全站排行榜第5</w:t>
      </w:r>
      <w:r w:rsidRPr="00052F60">
        <w:rPr>
          <w:rFonts w:ascii="微软雅黑" w:eastAsia="微软雅黑" w:hAnsi="微软雅黑" w:cs="Times New Roman"/>
          <w:color w:val="0D0D0D" w:themeColor="text1" w:themeTint="F2"/>
          <w:sz w:val="21"/>
          <w:szCs w:val="21"/>
        </w:rPr>
        <w:t>9</w:t>
      </w:r>
      <w:r w:rsidRPr="00052F60">
        <w:rPr>
          <w:rFonts w:ascii="微软雅黑" w:eastAsia="微软雅黑" w:hAnsi="微软雅黑" w:cs="Times New Roman" w:hint="eastAsia"/>
          <w:color w:val="0D0D0D" w:themeColor="text1" w:themeTint="F2"/>
          <w:sz w:val="21"/>
          <w:szCs w:val="21"/>
        </w:rPr>
        <w:t>名。</w:t>
      </w:r>
      <w:r w:rsidRPr="00052F60">
        <w:rPr>
          <w:rFonts w:ascii="微软雅黑" w:eastAsia="微软雅黑" w:hAnsi="微软雅黑"/>
          <w:color w:val="0D0D0D" w:themeColor="text1" w:themeTint="F2"/>
          <w:sz w:val="21"/>
          <w:szCs w:val="21"/>
        </w:rPr>
        <w:t>活动上线2周，各项指标（浏览量、讨论量、稿件量等）已达成活动前预估的500%-1000%</w:t>
      </w:r>
      <w:r w:rsidRPr="00052F60">
        <w:rPr>
          <w:rFonts w:ascii="微软雅黑" w:eastAsia="微软雅黑" w:hAnsi="微软雅黑" w:hint="eastAsia"/>
          <w:color w:val="0D0D0D" w:themeColor="text1" w:themeTint="F2"/>
          <w:sz w:val="21"/>
          <w:szCs w:val="21"/>
        </w:rPr>
        <w:t>，</w:t>
      </w:r>
      <w:r w:rsidRPr="00052F60">
        <w:rPr>
          <w:rFonts w:ascii="微软雅黑" w:eastAsia="微软雅黑" w:hAnsi="微软雅黑"/>
          <w:color w:val="0D0D0D" w:themeColor="text1" w:themeTint="F2"/>
          <w:sz w:val="21"/>
          <w:szCs w:val="21"/>
        </w:rPr>
        <w:t>数据高于同期</w:t>
      </w:r>
      <w:r w:rsidRPr="00052F60">
        <w:rPr>
          <w:rFonts w:ascii="微软雅黑" w:eastAsia="微软雅黑" w:hAnsi="微软雅黑" w:hint="eastAsia"/>
          <w:color w:val="0D0D0D" w:themeColor="text1" w:themeTint="F2"/>
          <w:sz w:val="21"/>
          <w:szCs w:val="21"/>
        </w:rPr>
        <w:t>同量级的</w:t>
      </w:r>
      <w:r w:rsidRPr="00052F60">
        <w:rPr>
          <w:rFonts w:ascii="微软雅黑" w:eastAsia="微软雅黑" w:hAnsi="微软雅黑"/>
          <w:color w:val="0D0D0D" w:themeColor="text1" w:themeTint="F2"/>
          <w:sz w:val="21"/>
          <w:szCs w:val="21"/>
        </w:rPr>
        <w:t>品牌活动3倍以上</w:t>
      </w:r>
      <w:r w:rsidRPr="00052F60">
        <w:rPr>
          <w:rFonts w:ascii="微软雅黑" w:eastAsia="微软雅黑" w:hAnsi="微软雅黑" w:hint="eastAsia"/>
          <w:color w:val="0D0D0D" w:themeColor="text1" w:themeTint="F2"/>
          <w:sz w:val="21"/>
          <w:szCs w:val="21"/>
        </w:rPr>
        <w:t>。</w:t>
      </w:r>
    </w:p>
    <w:p w14:paraId="71826012" w14:textId="3F948E93" w:rsidR="00B11D5A" w:rsidRPr="00B11D5A" w:rsidRDefault="00340ECD" w:rsidP="00B11D5A">
      <w:pPr>
        <w:pStyle w:val="af4"/>
        <w:widowControl w:val="0"/>
        <w:numPr>
          <w:ilvl w:val="0"/>
          <w:numId w:val="24"/>
        </w:numPr>
        <w:rPr>
          <w:rFonts w:ascii="微软雅黑" w:eastAsia="微软雅黑" w:hAnsi="微软雅黑" w:cs="Times New Roman"/>
          <w:b/>
          <w:color w:val="0D0D0D" w:themeColor="text1" w:themeTint="F2"/>
          <w:sz w:val="21"/>
          <w:szCs w:val="21"/>
        </w:rPr>
      </w:pPr>
      <w:r w:rsidRPr="00052F60">
        <w:rPr>
          <w:rFonts w:ascii="微软雅黑" w:eastAsia="微软雅黑" w:hAnsi="微软雅黑" w:cs="Times New Roman" w:hint="eastAsia"/>
          <w:color w:val="0D0D0D" w:themeColor="text1" w:themeTint="F2"/>
          <w:sz w:val="21"/>
          <w:szCs w:val="21"/>
        </w:rPr>
        <w:t>心智：从B站内容指数模型可看出，活动期间“京东健康”站内内容指数同比提升369%+，环比活动前提升408%+，话题活动强势绑定生活场景，有效覆盖核心男性用户兴趣圈层，抢占“买药上京东”的用户心智。</w:t>
      </w:r>
    </w:p>
    <w:p w14:paraId="14242E83" w14:textId="77777777" w:rsidR="00B11D5A" w:rsidRDefault="00B11D5A" w:rsidP="00B11D5A">
      <w:pPr>
        <w:pStyle w:val="af4"/>
        <w:widowControl w:val="0"/>
        <w:ind w:left="420"/>
        <w:rPr>
          <w:rFonts w:ascii="微软雅黑" w:eastAsia="微软雅黑" w:hAnsi="微软雅黑" w:cs="Times New Roman"/>
          <w:b/>
          <w:color w:val="0D0D0D" w:themeColor="text1" w:themeTint="F2"/>
          <w:sz w:val="21"/>
          <w:szCs w:val="21"/>
        </w:rPr>
      </w:pPr>
      <w:r w:rsidRPr="00052F60">
        <w:rPr>
          <w:rFonts w:ascii="微软雅黑" w:eastAsia="微软雅黑" w:hAnsi="微软雅黑"/>
          <w:noProof/>
          <w:sz w:val="21"/>
          <w:szCs w:val="21"/>
        </w:rPr>
        <w:drawing>
          <wp:inline distT="0" distB="0" distL="0" distR="0" wp14:anchorId="4144DFF8" wp14:editId="676C4345">
            <wp:extent cx="2580640" cy="1451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0640" cy="1451610"/>
                    </a:xfrm>
                    <a:prstGeom prst="rect">
                      <a:avLst/>
                    </a:prstGeom>
                  </pic:spPr>
                </pic:pic>
              </a:graphicData>
            </a:graphic>
          </wp:inline>
        </w:drawing>
      </w:r>
    </w:p>
    <w:p w14:paraId="5D7F10E8" w14:textId="4B1901D9" w:rsidR="00222BAE" w:rsidRPr="00B11D5A" w:rsidRDefault="00B11D5A" w:rsidP="00B11D5A">
      <w:pPr>
        <w:pStyle w:val="af4"/>
        <w:widowControl w:val="0"/>
        <w:ind w:left="420"/>
        <w:rPr>
          <w:rFonts w:ascii="微软雅黑" w:eastAsia="微软雅黑" w:hAnsi="微软雅黑" w:cs="Times New Roman" w:hint="eastAsia"/>
          <w:b/>
          <w:color w:val="0D0D0D" w:themeColor="text1" w:themeTint="F2"/>
          <w:sz w:val="21"/>
          <w:szCs w:val="21"/>
        </w:rPr>
      </w:pPr>
      <w:r w:rsidRPr="00052F60">
        <w:rPr>
          <w:rFonts w:ascii="微软雅黑" w:eastAsia="微软雅黑" w:hAnsi="微软雅黑"/>
          <w:noProof/>
          <w:sz w:val="21"/>
          <w:szCs w:val="21"/>
        </w:rPr>
        <w:drawing>
          <wp:inline distT="0" distB="0" distL="0" distR="0" wp14:anchorId="6C332BE4" wp14:editId="0227C790">
            <wp:extent cx="2597150" cy="1454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7150" cy="1454785"/>
                    </a:xfrm>
                    <a:prstGeom prst="rect">
                      <a:avLst/>
                    </a:prstGeom>
                  </pic:spPr>
                </pic:pic>
              </a:graphicData>
            </a:graphic>
          </wp:inline>
        </w:drawing>
      </w:r>
    </w:p>
    <w:p w14:paraId="4F2E7C40" w14:textId="6CA6750A" w:rsidR="00222BAE" w:rsidRPr="00B11D5A" w:rsidRDefault="00222BAE" w:rsidP="00B11D5A">
      <w:pPr>
        <w:pStyle w:val="af4"/>
        <w:widowControl w:val="0"/>
        <w:numPr>
          <w:ilvl w:val="0"/>
          <w:numId w:val="24"/>
        </w:numPr>
        <w:rPr>
          <w:rFonts w:ascii="微软雅黑" w:eastAsia="微软雅黑" w:hAnsi="微软雅黑" w:hint="eastAsia"/>
          <w:color w:val="0D0D0D" w:themeColor="text1" w:themeTint="F2"/>
          <w:sz w:val="21"/>
          <w:szCs w:val="21"/>
        </w:rPr>
      </w:pPr>
      <w:r w:rsidRPr="00052F60">
        <w:rPr>
          <w:rFonts w:ascii="微软雅黑" w:eastAsia="微软雅黑" w:hAnsi="微软雅黑" w:hint="eastAsia"/>
          <w:color w:val="0D0D0D" w:themeColor="text1" w:themeTint="F2"/>
          <w:sz w:val="21"/>
          <w:szCs w:val="21"/>
        </w:rPr>
        <w:t>效果层面：本次活动B站硬广曝光4600万+，大促期间（1</w:t>
      </w:r>
      <w:r w:rsidRPr="00052F60">
        <w:rPr>
          <w:rFonts w:ascii="微软雅黑" w:eastAsia="微软雅黑" w:hAnsi="微软雅黑"/>
          <w:color w:val="0D0D0D" w:themeColor="text1" w:themeTint="F2"/>
          <w:sz w:val="21"/>
          <w:szCs w:val="21"/>
        </w:rPr>
        <w:t>0.25</w:t>
      </w:r>
      <w:r w:rsidRPr="00052F60">
        <w:rPr>
          <w:rFonts w:ascii="微软雅黑" w:eastAsia="微软雅黑" w:hAnsi="微软雅黑" w:hint="eastAsia"/>
          <w:color w:val="0D0D0D" w:themeColor="text1" w:themeTint="F2"/>
          <w:sz w:val="21"/>
          <w:szCs w:val="21"/>
        </w:rPr>
        <w:t>至1</w:t>
      </w:r>
      <w:r w:rsidRPr="00052F60">
        <w:rPr>
          <w:rFonts w:ascii="微软雅黑" w:eastAsia="微软雅黑" w:hAnsi="微软雅黑"/>
          <w:color w:val="0D0D0D" w:themeColor="text1" w:themeTint="F2"/>
          <w:sz w:val="21"/>
          <w:szCs w:val="21"/>
        </w:rPr>
        <w:t>1.13</w:t>
      </w:r>
      <w:r w:rsidRPr="00052F60">
        <w:rPr>
          <w:rFonts w:ascii="微软雅黑" w:eastAsia="微软雅黑" w:hAnsi="微软雅黑" w:hint="eastAsia"/>
          <w:color w:val="0D0D0D" w:themeColor="text1" w:themeTint="F2"/>
          <w:sz w:val="21"/>
          <w:szCs w:val="21"/>
        </w:rPr>
        <w:t>）为医药站内会场贡献P</w:t>
      </w:r>
      <w:r w:rsidRPr="00052F60">
        <w:rPr>
          <w:rFonts w:ascii="微软雅黑" w:eastAsia="微软雅黑" w:hAnsi="微软雅黑"/>
          <w:color w:val="0D0D0D" w:themeColor="text1" w:themeTint="F2"/>
          <w:sz w:val="21"/>
          <w:szCs w:val="21"/>
        </w:rPr>
        <w:t>V 320</w:t>
      </w:r>
      <w:r w:rsidRPr="00052F60">
        <w:rPr>
          <w:rFonts w:ascii="微软雅黑" w:eastAsia="微软雅黑" w:hAnsi="微软雅黑" w:hint="eastAsia"/>
          <w:color w:val="0D0D0D" w:themeColor="text1" w:themeTint="F2"/>
          <w:sz w:val="21"/>
          <w:szCs w:val="21"/>
        </w:rPr>
        <w:t>万</w:t>
      </w:r>
      <w:r w:rsidRPr="00052F60">
        <w:rPr>
          <w:rFonts w:ascii="微软雅黑" w:eastAsia="微软雅黑" w:hAnsi="微软雅黑" w:cs="Times New Roman" w:hint="eastAsia"/>
          <w:color w:val="0D0D0D" w:themeColor="text1" w:themeTint="F2"/>
          <w:sz w:val="21"/>
          <w:szCs w:val="21"/>
        </w:rPr>
        <w:t>+，U</w:t>
      </w:r>
      <w:r w:rsidRPr="00052F60">
        <w:rPr>
          <w:rFonts w:ascii="微软雅黑" w:eastAsia="微软雅黑" w:hAnsi="微软雅黑" w:cs="Times New Roman"/>
          <w:color w:val="0D0D0D" w:themeColor="text1" w:themeTint="F2"/>
          <w:sz w:val="21"/>
          <w:szCs w:val="21"/>
        </w:rPr>
        <w:t>V 260</w:t>
      </w:r>
      <w:r w:rsidRPr="00052F60">
        <w:rPr>
          <w:rFonts w:ascii="微软雅黑" w:eastAsia="微软雅黑" w:hAnsi="微软雅黑" w:cs="Times New Roman" w:hint="eastAsia"/>
          <w:color w:val="0D0D0D" w:themeColor="text1" w:themeTint="F2"/>
          <w:sz w:val="21"/>
          <w:szCs w:val="21"/>
        </w:rPr>
        <w:t>万+，其中合作品牌蔓迪4</w:t>
      </w:r>
      <w:r w:rsidRPr="00052F60">
        <w:rPr>
          <w:rFonts w:ascii="微软雅黑" w:eastAsia="微软雅黑" w:hAnsi="微软雅黑" w:cs="Times New Roman"/>
          <w:color w:val="0D0D0D" w:themeColor="text1" w:themeTint="F2"/>
          <w:sz w:val="21"/>
          <w:szCs w:val="21"/>
        </w:rPr>
        <w:t>A</w:t>
      </w:r>
      <w:r w:rsidRPr="00052F60">
        <w:rPr>
          <w:rFonts w:ascii="微软雅黑" w:eastAsia="微软雅黑" w:hAnsi="微软雅黑" w:cs="Times New Roman" w:hint="eastAsia"/>
          <w:color w:val="0D0D0D" w:themeColor="text1" w:themeTint="F2"/>
          <w:sz w:val="21"/>
          <w:szCs w:val="21"/>
        </w:rPr>
        <w:t>人群资产总量提升1189万，同比提升75%；种草转化（A1→A2）15.4万人；割草转化（A2→A3A4）1.9万人，同比提升98%；割草转化率提升62%。</w:t>
      </w:r>
    </w:p>
    <w:p w14:paraId="5F62C0FD" w14:textId="2BF4DB0A" w:rsidR="00847B24" w:rsidRPr="00052F60" w:rsidRDefault="00222BAE" w:rsidP="00B11D5A">
      <w:pPr>
        <w:pStyle w:val="af4"/>
        <w:widowControl w:val="0"/>
        <w:numPr>
          <w:ilvl w:val="0"/>
          <w:numId w:val="24"/>
        </w:numPr>
        <w:rPr>
          <w:rFonts w:ascii="微软雅黑" w:eastAsia="微软雅黑" w:hAnsi="微软雅黑"/>
          <w:color w:val="0D0D0D" w:themeColor="text1" w:themeTint="F2"/>
          <w:sz w:val="21"/>
          <w:szCs w:val="21"/>
        </w:rPr>
      </w:pPr>
      <w:r w:rsidRPr="00052F60">
        <w:rPr>
          <w:rFonts w:ascii="微软雅黑" w:eastAsia="微软雅黑" w:hAnsi="微软雅黑" w:hint="eastAsia"/>
          <w:sz w:val="21"/>
          <w:szCs w:val="21"/>
        </w:rPr>
        <w:t>销售层面：活动会场整体引入并下单医药品类商品的用户数38万，下单金额385</w:t>
      </w:r>
      <w:r w:rsidRPr="00052F60">
        <w:rPr>
          <w:rFonts w:ascii="微软雅黑" w:eastAsia="微软雅黑" w:hAnsi="微软雅黑"/>
          <w:sz w:val="21"/>
          <w:szCs w:val="21"/>
        </w:rPr>
        <w:t>0</w:t>
      </w:r>
      <w:r w:rsidRPr="00052F60">
        <w:rPr>
          <w:rFonts w:ascii="微软雅黑" w:eastAsia="微软雅黑" w:hAnsi="微软雅黑" w:hint="eastAsia"/>
          <w:sz w:val="21"/>
          <w:szCs w:val="21"/>
        </w:rPr>
        <w:t>万+元，以上数据均为医药类目</w:t>
      </w:r>
      <w:r w:rsidR="002327A7" w:rsidRPr="00052F60">
        <w:rPr>
          <w:rFonts w:ascii="微软雅黑" w:eastAsia="微软雅黑" w:hAnsi="微软雅黑" w:hint="eastAsia"/>
          <w:sz w:val="21"/>
          <w:szCs w:val="21"/>
        </w:rPr>
        <w:t>品牌联合活动</w:t>
      </w:r>
      <w:r w:rsidRPr="00052F60">
        <w:rPr>
          <w:rFonts w:ascii="微软雅黑" w:eastAsia="微软雅黑" w:hAnsi="微软雅黑" w:hint="eastAsia"/>
          <w:sz w:val="21"/>
          <w:szCs w:val="21"/>
        </w:rPr>
        <w:t>招商项目历史新高。</w:t>
      </w:r>
    </w:p>
    <w:sectPr w:rsidR="00847B24" w:rsidRPr="00052F60" w:rsidSect="00970C56">
      <w:headerReference w:type="default" r:id="rId22"/>
      <w:footerReference w:type="even" r:id="rId23"/>
      <w:footerReference w:type="defaul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6238" w14:textId="77777777" w:rsidR="00446DDC" w:rsidRDefault="00446DDC">
      <w:r>
        <w:separator/>
      </w:r>
    </w:p>
  </w:endnote>
  <w:endnote w:type="continuationSeparator" w:id="0">
    <w:p w14:paraId="7D6E1EC6" w14:textId="77777777" w:rsidR="00446DDC" w:rsidRDefault="0044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rsidP="00133A76">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8F852" w14:textId="77777777" w:rsidR="00446DDC" w:rsidRDefault="00446DDC">
      <w:r>
        <w:separator/>
      </w:r>
    </w:p>
  </w:footnote>
  <w:footnote w:type="continuationSeparator" w:id="0">
    <w:p w14:paraId="4C470614" w14:textId="77777777" w:rsidR="00446DDC" w:rsidRDefault="00446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422577"/>
    <w:multiLevelType w:val="hybridMultilevel"/>
    <w:tmpl w:val="DF507E74"/>
    <w:lvl w:ilvl="0" w:tplc="A04CF722">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11342999"/>
    <w:multiLevelType w:val="hybridMultilevel"/>
    <w:tmpl w:val="2F0AFE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2A25EA3"/>
    <w:multiLevelType w:val="hybridMultilevel"/>
    <w:tmpl w:val="8D708A52"/>
    <w:lvl w:ilvl="0" w:tplc="A04CF722">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ED74A4"/>
    <w:multiLevelType w:val="hybridMultilevel"/>
    <w:tmpl w:val="24C4DF24"/>
    <w:lvl w:ilvl="0" w:tplc="A04CF722">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4B92ED6"/>
    <w:multiLevelType w:val="hybridMultilevel"/>
    <w:tmpl w:val="80BC46C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78104A1"/>
    <w:multiLevelType w:val="hybridMultilevel"/>
    <w:tmpl w:val="67B4051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CFD7B70"/>
    <w:multiLevelType w:val="hybridMultilevel"/>
    <w:tmpl w:val="A268053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D97141A"/>
    <w:multiLevelType w:val="hybridMultilevel"/>
    <w:tmpl w:val="32A2E6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C2600B6"/>
    <w:multiLevelType w:val="hybridMultilevel"/>
    <w:tmpl w:val="1212A2DA"/>
    <w:lvl w:ilvl="0" w:tplc="BDFE61D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43955326">
    <w:abstractNumId w:val="12"/>
  </w:num>
  <w:num w:numId="2" w16cid:durableId="1945070707">
    <w:abstractNumId w:val="11"/>
  </w:num>
  <w:num w:numId="3" w16cid:durableId="2032022500">
    <w:abstractNumId w:val="3"/>
  </w:num>
  <w:num w:numId="4" w16cid:durableId="777405870">
    <w:abstractNumId w:val="9"/>
  </w:num>
  <w:num w:numId="5" w16cid:durableId="132649118">
    <w:abstractNumId w:val="0"/>
  </w:num>
  <w:num w:numId="6" w16cid:durableId="70154900">
    <w:abstractNumId w:val="24"/>
  </w:num>
  <w:num w:numId="7" w16cid:durableId="881484226">
    <w:abstractNumId w:val="21"/>
  </w:num>
  <w:num w:numId="8" w16cid:durableId="863592616">
    <w:abstractNumId w:val="16"/>
  </w:num>
  <w:num w:numId="9" w16cid:durableId="192229755">
    <w:abstractNumId w:val="15"/>
  </w:num>
  <w:num w:numId="10" w16cid:durableId="305010152">
    <w:abstractNumId w:val="14"/>
  </w:num>
  <w:num w:numId="11" w16cid:durableId="1435857921">
    <w:abstractNumId w:val="17"/>
  </w:num>
  <w:num w:numId="12" w16cid:durableId="1135759389">
    <w:abstractNumId w:val="22"/>
  </w:num>
  <w:num w:numId="13" w16cid:durableId="288903650">
    <w:abstractNumId w:val="10"/>
  </w:num>
  <w:num w:numId="14" w16cid:durableId="637994088">
    <w:abstractNumId w:val="20"/>
  </w:num>
  <w:num w:numId="15" w16cid:durableId="1655450435">
    <w:abstractNumId w:val="5"/>
  </w:num>
  <w:num w:numId="16" w16cid:durableId="102916982">
    <w:abstractNumId w:val="6"/>
  </w:num>
  <w:num w:numId="17" w16cid:durableId="353000763">
    <w:abstractNumId w:val="1"/>
  </w:num>
  <w:num w:numId="18" w16cid:durableId="1831366529">
    <w:abstractNumId w:val="8"/>
  </w:num>
  <w:num w:numId="19" w16cid:durableId="1203706644">
    <w:abstractNumId w:val="7"/>
  </w:num>
  <w:num w:numId="20" w16cid:durableId="1063139826">
    <w:abstractNumId w:val="2"/>
  </w:num>
  <w:num w:numId="21" w16cid:durableId="437257351">
    <w:abstractNumId w:val="13"/>
  </w:num>
  <w:num w:numId="22" w16cid:durableId="369692254">
    <w:abstractNumId w:val="23"/>
  </w:num>
  <w:num w:numId="23" w16cid:durableId="229312455">
    <w:abstractNumId w:val="4"/>
  </w:num>
  <w:num w:numId="24" w16cid:durableId="1366322113">
    <w:abstractNumId w:val="19"/>
  </w:num>
  <w:num w:numId="25" w16cid:durableId="21300084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2F60"/>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0E62"/>
    <w:rsid w:val="00114DD5"/>
    <w:rsid w:val="001231BD"/>
    <w:rsid w:val="001265C9"/>
    <w:rsid w:val="00131A61"/>
    <w:rsid w:val="00132BB8"/>
    <w:rsid w:val="00133A76"/>
    <w:rsid w:val="00136B4D"/>
    <w:rsid w:val="00142184"/>
    <w:rsid w:val="0014372B"/>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22BAE"/>
    <w:rsid w:val="002327A7"/>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14AD"/>
    <w:rsid w:val="00334623"/>
    <w:rsid w:val="00340ECD"/>
    <w:rsid w:val="003548BE"/>
    <w:rsid w:val="00361FEC"/>
    <w:rsid w:val="00362043"/>
    <w:rsid w:val="00365FAB"/>
    <w:rsid w:val="00371D9E"/>
    <w:rsid w:val="00371F8B"/>
    <w:rsid w:val="00386E93"/>
    <w:rsid w:val="0038758A"/>
    <w:rsid w:val="003A2FD7"/>
    <w:rsid w:val="003A3097"/>
    <w:rsid w:val="003A3802"/>
    <w:rsid w:val="003B69CD"/>
    <w:rsid w:val="003C78A2"/>
    <w:rsid w:val="003D783D"/>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46DDC"/>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2A71"/>
    <w:rsid w:val="005344CB"/>
    <w:rsid w:val="00535A1F"/>
    <w:rsid w:val="005372D0"/>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43D0"/>
    <w:rsid w:val="005B6389"/>
    <w:rsid w:val="005C011B"/>
    <w:rsid w:val="005C16B2"/>
    <w:rsid w:val="005D5D19"/>
    <w:rsid w:val="005D614B"/>
    <w:rsid w:val="005D77D7"/>
    <w:rsid w:val="005E121A"/>
    <w:rsid w:val="005E3D19"/>
    <w:rsid w:val="005E4E84"/>
    <w:rsid w:val="005F2F8B"/>
    <w:rsid w:val="005F5C93"/>
    <w:rsid w:val="005F789C"/>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4E5F"/>
    <w:rsid w:val="00A71293"/>
    <w:rsid w:val="00A71CB7"/>
    <w:rsid w:val="00A72FFF"/>
    <w:rsid w:val="00A73B4E"/>
    <w:rsid w:val="00A74660"/>
    <w:rsid w:val="00A829A2"/>
    <w:rsid w:val="00A83F45"/>
    <w:rsid w:val="00A849B8"/>
    <w:rsid w:val="00A86FCA"/>
    <w:rsid w:val="00A95CC4"/>
    <w:rsid w:val="00AB367B"/>
    <w:rsid w:val="00AB41BF"/>
    <w:rsid w:val="00AB5A65"/>
    <w:rsid w:val="00AB7EE6"/>
    <w:rsid w:val="00AC27F0"/>
    <w:rsid w:val="00AC6E5A"/>
    <w:rsid w:val="00AD1334"/>
    <w:rsid w:val="00AD1E2C"/>
    <w:rsid w:val="00AD58E1"/>
    <w:rsid w:val="00AD5FDE"/>
    <w:rsid w:val="00AE7F81"/>
    <w:rsid w:val="00AF0F77"/>
    <w:rsid w:val="00AF1D91"/>
    <w:rsid w:val="00B03FD0"/>
    <w:rsid w:val="00B05B17"/>
    <w:rsid w:val="00B11D5A"/>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4B32"/>
    <w:rsid w:val="00C5015C"/>
    <w:rsid w:val="00C516C8"/>
    <w:rsid w:val="00C657FA"/>
    <w:rsid w:val="00C67E7C"/>
    <w:rsid w:val="00C73B42"/>
    <w:rsid w:val="00C835E7"/>
    <w:rsid w:val="00C87A84"/>
    <w:rsid w:val="00C93159"/>
    <w:rsid w:val="00C96025"/>
    <w:rsid w:val="00CA397B"/>
    <w:rsid w:val="00CA426C"/>
    <w:rsid w:val="00CB2251"/>
    <w:rsid w:val="00CB2938"/>
    <w:rsid w:val="00CB29C6"/>
    <w:rsid w:val="00CB462E"/>
    <w:rsid w:val="00CB4A74"/>
    <w:rsid w:val="00CC24FE"/>
    <w:rsid w:val="00CC70FB"/>
    <w:rsid w:val="00CE55AC"/>
    <w:rsid w:val="00CF7E66"/>
    <w:rsid w:val="00D1108E"/>
    <w:rsid w:val="00D13BC3"/>
    <w:rsid w:val="00D14F03"/>
    <w:rsid w:val="00D404C6"/>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45C56"/>
    <w:rsid w:val="00F503C8"/>
    <w:rsid w:val="00F56689"/>
    <w:rsid w:val="00F61BF7"/>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qFormat/>
    <w:rsid w:val="001D3F3B"/>
  </w:style>
  <w:style w:type="character" w:customStyle="1" w:styleId="af5">
    <w:name w:val="批注文字 字符"/>
    <w:basedOn w:val="a0"/>
    <w:link w:val="af4"/>
    <w:qFormat/>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rsid w:val="00340E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未处理的提及1"/>
    <w:basedOn w:val="a0"/>
    <w:uiPriority w:val="99"/>
    <w:semiHidden/>
    <w:unhideWhenUsed/>
    <w:rsid w:val="003D7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23.tv/l1zVaBe"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b23.tv/IDQjF5R"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23.tv/cFX2I1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b23.tv/DCM7yW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F7BBEEF-455E-4543-A3DE-FEDC02390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392</Words>
  <Characters>2241</Characters>
  <Application>Microsoft Office Word</Application>
  <DocSecurity>0</DocSecurity>
  <PresentationFormat/>
  <Lines>18</Lines>
  <Paragraphs>5</Paragraphs>
  <Slides>0</Slides>
  <Notes>0</Notes>
  <HiddenSlides>0</HiddenSlides>
  <MMClips>0</MMClips>
  <ScaleCrop>false</ScaleCrop>
  <Company>WWW.YlmF.CoM</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2023-02-17T12:51:00Z</dcterms:created>
  <dcterms:modified xsi:type="dcterms:W3CDTF">2023-02-17T12:51:00Z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