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dff31d1702e441df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FB8987A" w:rsidR="001D3F3B" w:rsidRPr="00653928" w:rsidRDefault="00653928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53928">
        <w:rPr>
          <w:rFonts w:ascii="微软雅黑" w:eastAsia="微软雅黑" w:hAnsi="微软雅黑" w:cs="Times New Roman" w:hint="eastAsia"/>
          <w:b/>
          <w:sz w:val="32"/>
          <w:szCs w:val="32"/>
        </w:rPr>
        <w:t>好物优选</w:t>
      </w:r>
    </w:p>
    <w:p w14:paraId="0B14D8D6" w14:textId="1ADC5A52" w:rsidR="008B689B" w:rsidRPr="0065392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653928">
        <w:rPr>
          <w:rFonts w:ascii="微软雅黑" w:eastAsia="微软雅黑" w:hAnsi="微软雅黑" w:hint="eastAsia"/>
          <w:sz w:val="21"/>
          <w:szCs w:val="21"/>
        </w:rPr>
        <w:t>：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京东超市</w:t>
      </w:r>
    </w:p>
    <w:p w14:paraId="39CF38F3" w14:textId="78448C76" w:rsidR="008B689B" w:rsidRPr="0065392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653928">
        <w:rPr>
          <w:rFonts w:ascii="微软雅黑" w:eastAsia="微软雅黑" w:hAnsi="微软雅黑" w:hint="eastAsia"/>
          <w:sz w:val="21"/>
          <w:szCs w:val="21"/>
        </w:rPr>
        <w:t>：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电商</w:t>
      </w:r>
      <w:r w:rsidR="00766A96" w:rsidRPr="00653928">
        <w:rPr>
          <w:rFonts w:ascii="微软雅黑" w:eastAsia="微软雅黑" w:hAnsi="微软雅黑"/>
          <w:sz w:val="21"/>
          <w:szCs w:val="21"/>
        </w:rPr>
        <w:t xml:space="preserve"> </w:t>
      </w:r>
    </w:p>
    <w:p w14:paraId="4A3D35AE" w14:textId="7C418DF9" w:rsidR="00766A96" w:rsidRPr="00653928" w:rsidRDefault="008B689B" w:rsidP="00766A96">
      <w:pPr>
        <w:textAlignment w:val="baseline"/>
        <w:rPr>
          <w:rFonts w:ascii="微软雅黑" w:eastAsia="微软雅黑" w:hAnsi="微软雅黑" w:cs="微软雅黑"/>
          <w:b/>
          <w:bCs/>
          <w:sz w:val="18"/>
          <w:szCs w:val="18"/>
        </w:rPr>
      </w:pPr>
      <w:r w:rsidRPr="00653928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653928">
        <w:rPr>
          <w:rFonts w:ascii="微软雅黑" w:eastAsia="微软雅黑" w:hAnsi="微软雅黑" w:hint="eastAsia"/>
          <w:sz w:val="21"/>
          <w:szCs w:val="21"/>
        </w:rPr>
        <w:t>：</w:t>
      </w:r>
      <w:r w:rsidR="00766A96" w:rsidRPr="00653928">
        <w:rPr>
          <w:rFonts w:ascii="微软雅黑" w:eastAsia="微软雅黑" w:hAnsi="微软雅黑"/>
          <w:sz w:val="21"/>
          <w:szCs w:val="21"/>
        </w:rPr>
        <w:t>2021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.</w:t>
      </w:r>
      <w:r w:rsidR="00653928" w:rsidRPr="00653928">
        <w:rPr>
          <w:rFonts w:ascii="微软雅黑" w:eastAsia="微软雅黑" w:hAnsi="微软雅黑"/>
          <w:sz w:val="21"/>
          <w:szCs w:val="21"/>
        </w:rPr>
        <w:t>0</w:t>
      </w:r>
      <w:r w:rsidR="00766A96" w:rsidRPr="00653928">
        <w:rPr>
          <w:rFonts w:ascii="微软雅黑" w:eastAsia="微软雅黑" w:hAnsi="微软雅黑"/>
          <w:sz w:val="21"/>
          <w:szCs w:val="21"/>
        </w:rPr>
        <w:t>4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.</w:t>
      </w:r>
      <w:r w:rsidR="00766A96" w:rsidRPr="00653928">
        <w:rPr>
          <w:rFonts w:ascii="微软雅黑" w:eastAsia="微软雅黑" w:hAnsi="微软雅黑"/>
          <w:sz w:val="21"/>
          <w:szCs w:val="21"/>
        </w:rPr>
        <w:t>19</w:t>
      </w:r>
      <w:r w:rsidR="00653928" w:rsidRPr="00653928">
        <w:rPr>
          <w:rFonts w:ascii="微软雅黑" w:eastAsia="微软雅黑" w:hAnsi="微软雅黑" w:hint="eastAsia"/>
          <w:sz w:val="21"/>
          <w:szCs w:val="21"/>
        </w:rPr>
        <w:t>-</w:t>
      </w:r>
      <w:r w:rsidR="00766A96" w:rsidRPr="00653928">
        <w:rPr>
          <w:rFonts w:ascii="微软雅黑" w:eastAsia="微软雅黑" w:hAnsi="微软雅黑"/>
          <w:sz w:val="21"/>
          <w:szCs w:val="21"/>
        </w:rPr>
        <w:t>2022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.</w:t>
      </w:r>
      <w:r w:rsidR="00653928" w:rsidRPr="00653928">
        <w:rPr>
          <w:rFonts w:ascii="微软雅黑" w:eastAsia="微软雅黑" w:hAnsi="微软雅黑"/>
          <w:sz w:val="21"/>
          <w:szCs w:val="21"/>
        </w:rPr>
        <w:t>0</w:t>
      </w:r>
      <w:r w:rsidR="00766A96" w:rsidRPr="00653928">
        <w:rPr>
          <w:rFonts w:ascii="微软雅黑" w:eastAsia="微软雅黑" w:hAnsi="微软雅黑"/>
          <w:sz w:val="21"/>
          <w:szCs w:val="21"/>
        </w:rPr>
        <w:t>4</w:t>
      </w:r>
      <w:r w:rsidR="00766A96" w:rsidRPr="00653928">
        <w:rPr>
          <w:rFonts w:ascii="微软雅黑" w:eastAsia="微软雅黑" w:hAnsi="微软雅黑" w:hint="eastAsia"/>
          <w:sz w:val="21"/>
          <w:szCs w:val="21"/>
        </w:rPr>
        <w:t>.</w:t>
      </w:r>
      <w:r w:rsidR="00766A96" w:rsidRPr="00653928">
        <w:rPr>
          <w:rFonts w:ascii="微软雅黑" w:eastAsia="微软雅黑" w:hAnsi="微软雅黑"/>
          <w:sz w:val="21"/>
          <w:szCs w:val="21"/>
        </w:rPr>
        <w:t>23</w:t>
      </w:r>
    </w:p>
    <w:p w14:paraId="1F6E17B5" w14:textId="2EEBCD78" w:rsidR="005E121A" w:rsidRPr="00653928" w:rsidRDefault="000631F9" w:rsidP="00766A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653928">
        <w:rPr>
          <w:rFonts w:ascii="微软雅黑" w:eastAsia="微软雅黑" w:hAnsi="微软雅黑" w:hint="eastAsia"/>
          <w:sz w:val="21"/>
          <w:szCs w:val="21"/>
        </w:rPr>
        <w:t>：</w:t>
      </w:r>
      <w:r w:rsidR="00653928" w:rsidRPr="00653928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586240E6" w:rsidR="00B5241D" w:rsidRPr="0065392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53928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4C5019D" w14:textId="77777777" w:rsidR="004F5B15" w:rsidRPr="00653928" w:rsidRDefault="004F5B15" w:rsidP="004F5B15">
      <w:pPr>
        <w:pStyle w:val="ab"/>
        <w:spacing w:line="460" w:lineRule="exact"/>
        <w:textAlignment w:val="baseline"/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</w:pPr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京东超市是京东旗下国内领先的</w:t>
      </w:r>
      <w:proofErr w:type="gramStart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全渠道</w:t>
      </w:r>
      <w:proofErr w:type="gramEnd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购物商超，是宝洁、惠氏，雀巢等知名</w:t>
      </w:r>
      <w:proofErr w:type="gramStart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快消品牌</w:t>
      </w:r>
      <w:proofErr w:type="gramEnd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全球最重要的合作伙伴。京东超市服务中国近3亿用户，提供千万款高品质、高性价比的好物，包括食品生鲜，酒水宠物、母婴玩具，</w:t>
      </w:r>
      <w:proofErr w:type="gramStart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个</w:t>
      </w:r>
      <w:proofErr w:type="gramEnd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护家清等丰富品类；随时随地满足消费者全场景的购物需求，给用户带来“省时、省心、省钱”一站式购齐的购物体验，满足每一个家庭高品质的幸福生活。</w:t>
      </w:r>
    </w:p>
    <w:p w14:paraId="43C9EBDD" w14:textId="5BA29D66" w:rsidR="005F5C93" w:rsidRPr="00653928" w:rsidRDefault="004F5B15" w:rsidP="00653928">
      <w:pPr>
        <w:pStyle w:val="ab"/>
        <w:spacing w:line="460" w:lineRule="exact"/>
        <w:ind w:firstLineChars="0"/>
        <w:textAlignment w:val="baseline"/>
        <w:rPr>
          <w:rFonts w:ascii="微软雅黑" w:eastAsia="微软雅黑" w:hAnsi="微软雅黑" w:cs="宋体" w:hint="eastAsia"/>
          <w:b/>
          <w:color w:val="0D0D0D" w:themeColor="text1" w:themeTint="F2"/>
          <w:kern w:val="0"/>
          <w:szCs w:val="21"/>
        </w:rPr>
      </w:pPr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市面上电商营销IP扎堆，且同质化严重。 2022年，京东超市聚焦主力核心用户——“泛家庭用户” ，针对TA用户重视商品品质且追求性价比的消费洞察，以</w:t>
      </w:r>
      <w:proofErr w:type="gramStart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京超优势</w:t>
      </w:r>
      <w:proofErr w:type="gramEnd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品类为抓手，以“品质性价比”为IP</w:t>
      </w:r>
      <w:proofErr w:type="gramStart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心智卡</w:t>
      </w:r>
      <w:proofErr w:type="gramEnd"/>
      <w:r w:rsidRPr="00653928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位，为TA带来差异化感受，创建心智IP“好物优选”，打出京东超市价格力。</w:t>
      </w:r>
    </w:p>
    <w:p w14:paraId="3751F760" w14:textId="2C05EEC6" w:rsidR="000631F9" w:rsidRPr="0065392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53928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998E33E" w:rsidR="005F5C93" w:rsidRPr="00653928" w:rsidRDefault="004F5B1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53928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26918673" wp14:editId="74DC38D8">
            <wp:extent cx="5759450" cy="2400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7777777" w:rsidR="00B5241D" w:rsidRPr="0065392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53928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EC789DE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2022年4月，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联动家清优势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品类“洗衣液/洗衣凝珠”，并合作联合利华/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威露士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/蓝月亮等KA品牌，基于核心“泛家庭人群”的痛点洞察，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通过热搜话题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打造&amp;KOL种草&amp;线上线下联动曝光，结合国风风格，打造“穿越千年 好物优选”主题传播活动，，持续向用户透传“品质好物 低价优选”的IP心智。</w:t>
      </w:r>
    </w:p>
    <w:p w14:paraId="0800EDD5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 w:hint="eastAsia"/>
          <w:sz w:val="21"/>
          <w:szCs w:val="21"/>
        </w:rPr>
        <w:lastRenderedPageBreak/>
        <w:t>传播层面，总曝光量达</w:t>
      </w:r>
      <w:r w:rsidRPr="00653928">
        <w:rPr>
          <w:rFonts w:ascii="微软雅黑" w:eastAsia="微软雅黑" w:hAnsi="微软雅黑"/>
          <w:sz w:val="21"/>
          <w:szCs w:val="21"/>
        </w:rPr>
        <w:t>4.9亿，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#洗衣难题新解法#总阅读量突破2.5亿，引发16.9万讨论次数。本次活动结合穿越主题，将自身品牌真切打入年轻人的圈层内部，完成消费者的共识迭代，成功实现品牌年轻化表达。提升了京东超市在社会化媒体声量。通过高量级曝光、内容种草等形式，打造好物优选“品质好物 低价优选”的IP心智，增进用户买品质好物首选京东超市的认知，为平台聚拢优质流量</w:t>
      </w:r>
    </w:p>
    <w:p w14:paraId="5293AC13" w14:textId="26B0B23D" w:rsidR="007A4E3A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 w:hint="eastAsia"/>
          <w:sz w:val="21"/>
          <w:szCs w:val="21"/>
        </w:rPr>
        <w:t>转化层面，</w:t>
      </w:r>
      <w:r w:rsidRPr="00653928">
        <w:rPr>
          <w:rFonts w:ascii="微软雅黑" w:eastAsia="微软雅黑" w:hAnsi="微软雅黑"/>
          <w:sz w:val="21"/>
          <w:szCs w:val="21"/>
        </w:rPr>
        <w:t>big day当天达成挑战目标的118%；趋势品类-洗衣凝珠成交额环比日销109%，内衣洗衣液235%；实现了百万级站内流量引入，转化效果优于平均水平；活动期衣物清洁品类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日均总用户同比达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50%；站外拉新环比日均增长65%以上。扩大了购买用户体量，提升了家庭人群渗透，帮助提升品牌京东大盘生意、销售增长及行业影响力。</w:t>
      </w:r>
    </w:p>
    <w:p w14:paraId="6DBBE0AF" w14:textId="505E4DF7" w:rsidR="007A4E3A" w:rsidRPr="0065392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653928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653928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EA5020E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1、预热期：提前造势预热产品，埋悬念吸引声量。</w:t>
      </w:r>
    </w:p>
    <w:p w14:paraId="0B4C945A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 优选好物穿越千年首开箱，定制IP礼盒传播，达人开箱种草</w:t>
      </w:r>
    </w:p>
    <w:p w14:paraId="13E3FC31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2、爆发期：全域联动，助力品牌流量爆发</w:t>
      </w:r>
    </w:p>
    <w:p w14:paraId="2C4E9FD2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 「穿越千年」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条漫首发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、汉服视频发布</w:t>
      </w:r>
    </w:p>
    <w:p w14:paraId="5F5601B8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 「洗衣难题新解法」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引爆热搜话题</w:t>
      </w:r>
      <w:proofErr w:type="gramEnd"/>
    </w:p>
    <w:p w14:paraId="018CE629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   何广智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明星微博下场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再掀讨论热潮</w:t>
      </w:r>
    </w:p>
    <w:p w14:paraId="15665F1B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   OTV贴片、APP开屏、户外大屏/重点城市巴士广告高量级曝光</w:t>
      </w:r>
    </w:p>
    <w:p w14:paraId="135B48BB" w14:textId="77777777" w:rsidR="004F5B15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3、延续期：PR联动，拓展营销场景</w:t>
      </w:r>
    </w:p>
    <w:p w14:paraId="42F98493" w14:textId="4F7F293A" w:rsidR="00847B24" w:rsidRPr="00653928" w:rsidRDefault="004F5B15" w:rsidP="004F5B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-PR营销，持续扩大活动影响力</w:t>
      </w:r>
    </w:p>
    <w:p w14:paraId="46BF4DFB" w14:textId="778EF362" w:rsidR="004F5B15" w:rsidRPr="00653928" w:rsidRDefault="004F5B1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53928">
        <w:rPr>
          <w:rFonts w:ascii="微软雅黑" w:eastAsia="微软雅黑" w:hAnsi="微软雅黑"/>
          <w:b/>
          <w:noProof/>
          <w:color w:val="0D0D0D" w:themeColor="text1" w:themeTint="F2"/>
          <w:szCs w:val="21"/>
        </w:rPr>
        <w:lastRenderedPageBreak/>
        <w:drawing>
          <wp:inline distT="0" distB="0" distL="0" distR="0" wp14:anchorId="58651C2B" wp14:editId="17B46FE9">
            <wp:extent cx="5759450" cy="26320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928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6134D7FF" wp14:editId="3AA14388">
            <wp:extent cx="5759450" cy="23520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928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6B201484" wp14:editId="5805F4D8">
            <wp:extent cx="5759450" cy="22142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6A151B25" w:rsidR="00E40EE7" w:rsidRPr="0065392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53928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1355A6C" w14:textId="77777777" w:rsidR="004F5B15" w:rsidRPr="00653928" w:rsidRDefault="004F5B15" w:rsidP="004F5B1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1、传播层面，#穿越千年好物优选#主题传播活动，总曝光量达4.9亿，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#洗衣难题新解法#总阅读量突破2.5亿，引发16.9万讨论次数。</w:t>
      </w:r>
    </w:p>
    <w:p w14:paraId="5F62C0FD" w14:textId="421BEC8A" w:rsidR="00847B24" w:rsidRPr="00653928" w:rsidRDefault="004F5B15" w:rsidP="007270C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53928">
        <w:rPr>
          <w:rFonts w:ascii="微软雅黑" w:eastAsia="微软雅黑" w:hAnsi="微软雅黑"/>
          <w:sz w:val="21"/>
          <w:szCs w:val="21"/>
        </w:rPr>
        <w:t>2、转化层面，big day当天达成挑战目标的118%；趋势品类-洗衣凝珠成交额环比日销109%，内衣洗衣液235%；实现了百万级站内流量引入，转化效果优于平均水平；活动期衣物清洁品类</w:t>
      </w:r>
      <w:proofErr w:type="gramStart"/>
      <w:r w:rsidRPr="00653928">
        <w:rPr>
          <w:rFonts w:ascii="微软雅黑" w:eastAsia="微软雅黑" w:hAnsi="微软雅黑"/>
          <w:sz w:val="21"/>
          <w:szCs w:val="21"/>
        </w:rPr>
        <w:t>日均总用户同比达</w:t>
      </w:r>
      <w:proofErr w:type="gramEnd"/>
      <w:r w:rsidRPr="00653928">
        <w:rPr>
          <w:rFonts w:ascii="微软雅黑" w:eastAsia="微软雅黑" w:hAnsi="微软雅黑"/>
          <w:sz w:val="21"/>
          <w:szCs w:val="21"/>
        </w:rPr>
        <w:t>50%；站外拉新环比日均增长65%以上。</w:t>
      </w:r>
    </w:p>
    <w:sectPr w:rsidR="00847B24" w:rsidRPr="00653928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E6A6B" w14:textId="77777777" w:rsidR="003406E1" w:rsidRDefault="003406E1">
      <w:r>
        <w:separator/>
      </w:r>
    </w:p>
  </w:endnote>
  <w:endnote w:type="continuationSeparator" w:id="0">
    <w:p w14:paraId="70FCC606" w14:textId="77777777" w:rsidR="003406E1" w:rsidRDefault="0034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E1D5C" w14:textId="77777777" w:rsidR="003406E1" w:rsidRDefault="003406E1">
      <w:r>
        <w:separator/>
      </w:r>
    </w:p>
  </w:footnote>
  <w:footnote w:type="continuationSeparator" w:id="0">
    <w:p w14:paraId="2777DC27" w14:textId="77777777" w:rsidR="003406E1" w:rsidRDefault="00340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98127845">
    <w:abstractNumId w:val="8"/>
  </w:num>
  <w:num w:numId="2" w16cid:durableId="504630036">
    <w:abstractNumId w:val="7"/>
  </w:num>
  <w:num w:numId="3" w16cid:durableId="785540028">
    <w:abstractNumId w:val="2"/>
  </w:num>
  <w:num w:numId="4" w16cid:durableId="2108766118">
    <w:abstractNumId w:val="5"/>
  </w:num>
  <w:num w:numId="5" w16cid:durableId="1725257859">
    <w:abstractNumId w:val="0"/>
  </w:num>
  <w:num w:numId="6" w16cid:durableId="2134329313">
    <w:abstractNumId w:val="16"/>
  </w:num>
  <w:num w:numId="7" w16cid:durableId="1720284149">
    <w:abstractNumId w:val="14"/>
  </w:num>
  <w:num w:numId="8" w16cid:durableId="1307786190">
    <w:abstractNumId w:val="11"/>
  </w:num>
  <w:num w:numId="9" w16cid:durableId="1763256108">
    <w:abstractNumId w:val="10"/>
  </w:num>
  <w:num w:numId="10" w16cid:durableId="1029601347">
    <w:abstractNumId w:val="9"/>
  </w:num>
  <w:num w:numId="11" w16cid:durableId="939068239">
    <w:abstractNumId w:val="12"/>
  </w:num>
  <w:num w:numId="12" w16cid:durableId="1483084532">
    <w:abstractNumId w:val="15"/>
  </w:num>
  <w:num w:numId="13" w16cid:durableId="725570873">
    <w:abstractNumId w:val="6"/>
  </w:num>
  <w:num w:numId="14" w16cid:durableId="1651060948">
    <w:abstractNumId w:val="13"/>
  </w:num>
  <w:num w:numId="15" w16cid:durableId="1013846173">
    <w:abstractNumId w:val="3"/>
  </w:num>
  <w:num w:numId="16" w16cid:durableId="1239369328">
    <w:abstractNumId w:val="4"/>
  </w:num>
  <w:num w:numId="17" w16cid:durableId="2130931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496A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6E1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15CE"/>
    <w:rsid w:val="004A4904"/>
    <w:rsid w:val="004C539E"/>
    <w:rsid w:val="004D3EF9"/>
    <w:rsid w:val="004D53A9"/>
    <w:rsid w:val="004E459E"/>
    <w:rsid w:val="004E704D"/>
    <w:rsid w:val="004F1372"/>
    <w:rsid w:val="004F1399"/>
    <w:rsid w:val="004F5B15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3928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6A96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C70D8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73A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06DB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C0FFF9B-6D67-4FB4-A9E5-9C22F7D80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192</Words>
  <Characters>1101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2023-02-17T11:40:00Z</dcterms:created>
  <dcterms:modified xsi:type="dcterms:W3CDTF">2023-02-17T11:40:00Z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