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783D5" w14:textId="77777777" w:rsidR="00F41B81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勇闯天涯</w:t>
      </w:r>
      <w:proofErr w:type="spellStart"/>
      <w:r>
        <w:rPr>
          <w:rFonts w:ascii="微软雅黑" w:eastAsia="微软雅黑" w:hAnsi="微软雅黑" w:cs="Times New Roman" w:hint="eastAsia"/>
          <w:b/>
          <w:sz w:val="32"/>
          <w:szCs w:val="32"/>
        </w:rPr>
        <w:t>superX</w:t>
      </w:r>
      <w:proofErr w:type="spellEnd"/>
      <w:r>
        <w:rPr>
          <w:rFonts w:ascii="微软雅黑" w:eastAsia="微软雅黑" w:hAnsi="微软雅黑" w:cs="Times New Roman" w:hint="eastAsia"/>
          <w:b/>
          <w:sz w:val="32"/>
          <w:szCs w:val="32"/>
        </w:rPr>
        <w:t>《街舞5》对话年轻人群，迈向啤酒新世界！</w:t>
      </w:r>
    </w:p>
    <w:p w14:paraId="30597206" w14:textId="77777777" w:rsidR="00F41B8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：勇闯天涯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superX</w:t>
      </w:r>
      <w:proofErr w:type="spellEnd"/>
    </w:p>
    <w:p w14:paraId="72781C87" w14:textId="77777777" w:rsidR="00F41B8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：酒水饮料</w:t>
      </w:r>
    </w:p>
    <w:p w14:paraId="04EB6AC5" w14:textId="4B048C76" w:rsidR="00F41B8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</w:t>
      </w:r>
      <w:r w:rsidR="00230F5D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8.13</w:t>
      </w:r>
      <w:r w:rsidR="00230F5D">
        <w:rPr>
          <w:rFonts w:ascii="微软雅黑" w:eastAsia="微软雅黑" w:hAnsi="微软雅黑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10.30</w:t>
      </w:r>
    </w:p>
    <w:p w14:paraId="566BC7A1" w14:textId="3F9EA4C1" w:rsidR="00F41B81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230F5D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42A6C666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31608CE" w14:textId="58F3CF02" w:rsidR="00F41B81" w:rsidRDefault="00230F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000000">
        <w:rPr>
          <w:rFonts w:ascii="微软雅黑" w:eastAsia="微软雅黑" w:hAnsi="微软雅黑" w:hint="eastAsia"/>
          <w:b/>
          <w:bCs/>
          <w:sz w:val="21"/>
          <w:szCs w:val="21"/>
        </w:rPr>
        <w:t>街舞文化进阶：新生力量登上主场，开拓“街舞新世界”</w:t>
      </w:r>
    </w:p>
    <w:p w14:paraId="4F5C80D4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《这！就是街舞》第五季主题为青春季，将邀请全世界优秀舞者汇聚中国，选拔街舞新生力量。无畏、酷敢、进取等街舞态度，进一步极致诠释。</w:t>
      </w:r>
    </w:p>
    <w:p w14:paraId="2AC7357C" w14:textId="055060FE" w:rsidR="00F41B81" w:rsidRDefault="00230F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000000">
        <w:rPr>
          <w:rFonts w:ascii="微软雅黑" w:eastAsia="微软雅黑" w:hAnsi="微软雅黑" w:hint="eastAsia"/>
          <w:b/>
          <w:bCs/>
          <w:sz w:val="21"/>
          <w:szCs w:val="21"/>
        </w:rPr>
        <w:t>品牌目标进阶：持续对话年轻人群，迈向 “啤酒新世界”</w:t>
      </w:r>
    </w:p>
    <w:p w14:paraId="375BA22D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雪花啤酒深耕年轻化战略，抓住正在崛起的中国Z世代消费人群，是向“啤酒新世界的领导者”迈进的重要一步。</w:t>
      </w:r>
    </w:p>
    <w:p w14:paraId="516960CD" w14:textId="0B30E6E6" w:rsidR="00F41B81" w:rsidRDefault="00230F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</w:t>
      </w:r>
      <w:r w:rsidR="00000000">
        <w:rPr>
          <w:rFonts w:ascii="微软雅黑" w:eastAsia="微软雅黑" w:hAnsi="微软雅黑" w:hint="eastAsia"/>
          <w:b/>
          <w:bCs/>
          <w:sz w:val="21"/>
          <w:szCs w:val="21"/>
        </w:rPr>
        <w:t>营销携手进阶：对话年轻人群，传递品牌精神，引领整合营销新趋势</w:t>
      </w:r>
    </w:p>
    <w:p w14:paraId="52B38B1D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勇闯天涯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superX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再度携手《这！就是街舞》，实现两大“新世界“的双向携手奔赴。搭载街舞第五季青春势能，对话年轻人群，锐化“挑战”和“酷”的品牌基因，探索“数字人”、“数字藏品”等元宇宙玩法，引领整合营销新趋势。</w:t>
      </w:r>
    </w:p>
    <w:p w14:paraId="4CECADED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ED9477F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目标1：将品牌精神与街舞精神深度捆绑，传递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“生而无畏“态度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098AA47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目标2：IP联动品牌元宇宙营销，助推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虚拟挑战官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limX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出道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BC94926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目标3：深度拓展线上线下渠道，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深化佐餐场景心智+带动品牌生意增长。</w:t>
      </w:r>
    </w:p>
    <w:p w14:paraId="54080B19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39EA52F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勇闯天涯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superX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持续深耕年轻化战略，打开“啤酒新世界”。连续携手优酷最火综N代《这！就是街舞》，搭载第五季青春势能，深化“生而无畏”的品牌主张，探索元宇宙营销，这是一次史无前例的营销升级！</w:t>
      </w:r>
    </w:p>
    <w:p w14:paraId="0833D385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首先在内容场，构筑勇闯天涯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superX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未来世界，助推虚拟挑战官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limX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出道，通过主舞美、创意中插、深度植入等权益，强化“酷”、“敢”的品牌精神认同。其次，联动饿了么/盒马等新零售渠道，定制联名飞盘、共创数字藏品，进一步拉动销量增长。</w:t>
      </w:r>
    </w:p>
    <w:p w14:paraId="474647D1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72662D86" wp14:editId="54ED58D4">
            <wp:extent cx="5715000" cy="3088005"/>
            <wp:effectExtent l="0" t="0" r="0" b="10795"/>
            <wp:docPr id="1" name="图片 1" descr="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头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E0719" w14:textId="77777777" w:rsidR="00F41B81" w:rsidRDefault="00000000" w:rsidP="00230F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内容场：</w:t>
      </w:r>
    </w:p>
    <w:p w14:paraId="5CA332AE" w14:textId="6CAAD006" w:rsidR="00F41B81" w:rsidRDefault="00230F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000000">
        <w:rPr>
          <w:rFonts w:ascii="微软雅黑" w:eastAsia="微软雅黑" w:hAnsi="微软雅黑" w:hint="eastAsia"/>
          <w:b/>
          <w:bCs/>
          <w:sz w:val="21"/>
          <w:szCs w:val="21"/>
        </w:rPr>
        <w:t>深度融入街舞舞台，“生而无畏”与“Battle 精神”相融共生，助力虚拟代言人</w:t>
      </w:r>
      <w:proofErr w:type="spellStart"/>
      <w:r w:rsidR="00000000">
        <w:rPr>
          <w:rFonts w:ascii="微软雅黑" w:eastAsia="微软雅黑" w:hAnsi="微软雅黑" w:hint="eastAsia"/>
          <w:b/>
          <w:bCs/>
          <w:sz w:val="21"/>
          <w:szCs w:val="21"/>
        </w:rPr>
        <w:t>LimX</w:t>
      </w:r>
      <w:proofErr w:type="spellEnd"/>
      <w:r w:rsidR="00000000">
        <w:rPr>
          <w:rFonts w:ascii="微软雅黑" w:eastAsia="微软雅黑" w:hAnsi="微软雅黑" w:hint="eastAsia"/>
          <w:b/>
          <w:bCs/>
          <w:sz w:val="21"/>
          <w:szCs w:val="21"/>
        </w:rPr>
        <w:t>闪亮登场</w:t>
      </w:r>
    </w:p>
    <w:p w14:paraId="7BDC2CED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（1）舞美深度共创，塑造勇闯未来世界：打破传统四条街道舞美设计，打造品牌沉浸式明日感官。</w:t>
      </w:r>
    </w:p>
    <w:p w14:paraId="48B479A2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（2）系列品牌视频，无畏精神突破次元：十位人气选手手持小蓝瓶开跳，预埋彩蛋助推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limX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出道。</w:t>
      </w:r>
    </w:p>
    <w:p w14:paraId="4EAB074E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（3）总决赛之夜，小蓝瓶见证青春联队诞生：高光时刻回顾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limX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创造历程，一同迈入未来新世界。</w:t>
      </w:r>
    </w:p>
    <w:p w14:paraId="124411CE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（4）小蓝瓶与街舞持续共振，多维强化品牌印象：尝鲜创新广告，小蓝瓶与用户玩在一起。</w:t>
      </w:r>
    </w:p>
    <w:p w14:paraId="586BD6D7" w14:textId="6741DA81" w:rsidR="00F41B81" w:rsidRDefault="00230F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000000">
        <w:rPr>
          <w:rFonts w:ascii="微软雅黑" w:eastAsia="微软雅黑" w:hAnsi="微软雅黑" w:hint="eastAsia"/>
          <w:b/>
          <w:bCs/>
          <w:sz w:val="21"/>
          <w:szCs w:val="21"/>
        </w:rPr>
        <w:t>持续携手衍生节目《一起火锅吧3》，强化小蓝瓶火锅佐餐心智</w:t>
      </w:r>
    </w:p>
    <w:p w14:paraId="3C1DC920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融入队长火锅局，撬动大斌家/小龙坎等TOP级火锅店合作，拓展线下营销。</w:t>
      </w:r>
    </w:p>
    <w:p w14:paraId="5DB9B45A" w14:textId="77777777" w:rsidR="00F41B81" w:rsidRDefault="00000000" w:rsidP="00230F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生态场：打通饿了么/盒马等新零售渠道，以IP流量赋能，拉动生意场品效增长。</w:t>
      </w:r>
    </w:p>
    <w:p w14:paraId="3848D7D5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（1）饿了么：联动饿了么打爆社交潮流，共创数字藏品拉动生意增长。</w:t>
      </w:r>
    </w:p>
    <w:p w14:paraId="5D8CD8E0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（2）盒马：双会场引爆啤酒狂欢，啤酒热卖季流量一网打尽。</w:t>
      </w:r>
    </w:p>
    <w:p w14:paraId="7F68E2B0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75CD678E" w14:textId="55739D5C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内容场：</w:t>
      </w:r>
    </w:p>
    <w:p w14:paraId="640AA8E5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（一）节目内：</w:t>
      </w:r>
    </w:p>
    <w:p w14:paraId="07FE5234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1.舞美深度共创，塑造勇闯未来世界</w:t>
      </w:r>
    </w:p>
    <w:p w14:paraId="42A455C7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首次打破四条街道的场景设计，小蓝瓶融入传统与未来两大街舞世界，X酒吧、X能量站等店铺式空间登场，塑造品牌未来感官与沉浸式氛围。</w:t>
      </w:r>
    </w:p>
    <w:p w14:paraId="357B98AC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30758D44" wp14:editId="28B931C9">
            <wp:extent cx="5715635" cy="1598295"/>
            <wp:effectExtent l="0" t="0" r="12065" b="1905"/>
            <wp:docPr id="2" name="图片 2" descr="图片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.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CCF1B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2.系列品牌视频，无畏精神突破次元</w:t>
      </w:r>
    </w:p>
    <w:p w14:paraId="57C229BB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①10余位人气学员手持小蓝瓶拍摄挑战视频，以个性态度共鸣年轻群体。</w:t>
      </w:r>
    </w:p>
    <w:p w14:paraId="4EC7CC7D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3B7BBD1" wp14:editId="1AAD2BED">
            <wp:extent cx="5736590" cy="1617980"/>
            <wp:effectExtent l="0" t="0" r="3810" b="7620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C447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②视频结尾更有虚拟人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LimX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局部特写彩蛋，前置预热吸引关注。</w:t>
      </w:r>
    </w:p>
    <w:p w14:paraId="3902D513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07AE543" wp14:editId="05B9FDBB">
            <wp:extent cx="3968750" cy="2228850"/>
            <wp:effectExtent l="0" t="0" r="6350" b="6350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085A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③打造品牌系列主题创意中插，以“元宇宙、青春、传承”为题，将雪山、挑战文化带入异次元空间。</w:t>
      </w:r>
      <w:r>
        <w:rPr>
          <w:rFonts w:ascii="微软雅黑" w:eastAsia="微软雅黑" w:hAnsi="微软雅黑" w:hint="eastAsia"/>
          <w:sz w:val="21"/>
          <w:szCs w:val="21"/>
        </w:rPr>
        <w:t>以小蓝瓶形成的X作为钥匙，选手们畅游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superX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宇宙、街头现场、练舞工坊等各大场景，激发街舞活力。</w:t>
      </w:r>
    </w:p>
    <w:p w14:paraId="080E455B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4B479FDD" wp14:editId="15CCB7B7">
            <wp:extent cx="5711190" cy="1073150"/>
            <wp:effectExtent l="0" t="0" r="3810" b="6350"/>
            <wp:docPr id="6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773AD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3.总决赛之夜，小蓝瓶见证青春联队诞生，与</w:t>
      </w:r>
      <w:proofErr w:type="spellStart"/>
      <w:r>
        <w:rPr>
          <w:rFonts w:ascii="微软雅黑" w:eastAsia="微软雅黑" w:hAnsi="微软雅黑"/>
          <w:b/>
          <w:bCs/>
          <w:sz w:val="21"/>
          <w:szCs w:val="21"/>
        </w:rPr>
        <w:t>LimX</w:t>
      </w:r>
      <w:proofErr w:type="spellEnd"/>
      <w:r>
        <w:rPr>
          <w:rFonts w:ascii="微软雅黑" w:eastAsia="微软雅黑" w:hAnsi="微软雅黑"/>
          <w:b/>
          <w:bCs/>
          <w:sz w:val="21"/>
          <w:szCs w:val="21"/>
        </w:rPr>
        <w:t>一同迈入新世界</w:t>
      </w:r>
    </w:p>
    <w:p w14:paraId="356D6F7E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收官之际回顾虚拟人创造全过程，街舞新纪元 &amp; 啤酒新世界梦幻联动，</w:t>
      </w:r>
      <w:proofErr w:type="spellStart"/>
      <w:r>
        <w:rPr>
          <w:rFonts w:ascii="微软雅黑" w:eastAsia="微软雅黑" w:hAnsi="微软雅黑"/>
          <w:sz w:val="21"/>
          <w:szCs w:val="21"/>
        </w:rPr>
        <w:t>LimX</w:t>
      </w:r>
      <w:proofErr w:type="spellEnd"/>
      <w:r>
        <w:rPr>
          <w:rFonts w:ascii="微软雅黑" w:eastAsia="微软雅黑" w:hAnsi="微软雅黑"/>
          <w:sz w:val="21"/>
          <w:szCs w:val="21"/>
        </w:rPr>
        <w:t>高光出道诠释生而无畏。</w:t>
      </w:r>
    </w:p>
    <w:p w14:paraId="37EB0A20" w14:textId="52821FAA" w:rsidR="00F41B81" w:rsidRDefault="00230F5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30F5D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505AB93" wp14:editId="11075FEE">
            <wp:extent cx="5720715" cy="34074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3E52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4.小蓝瓶与街舞持续共振，多维强化品牌印象</w:t>
      </w:r>
    </w:p>
    <w:p w14:paraId="7193C1AD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品牌“尝鲜”氛围弹幕、奇妙连击等创新广告，给观众真正超酷的追综体验。更有深度植入、仪式道具、产品露出等权益，助力品牌声量爆发。</w:t>
      </w:r>
    </w:p>
    <w:p w14:paraId="4C7A0DA5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746FAC81" wp14:editId="7B39D050">
            <wp:extent cx="5510530" cy="1560830"/>
            <wp:effectExtent l="0" t="0" r="1270" b="1270"/>
            <wp:docPr id="10" name="图片 10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A6044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（二）衍生节目：</w:t>
      </w:r>
    </w:p>
    <w:p w14:paraId="68FBC4B4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持续携手街舞衍生节目《一起火锅吧3》，强化火锅佐餐心智：</w:t>
      </w:r>
    </w:p>
    <w:p w14:paraId="6B967BB0" w14:textId="4F68B9F9" w:rsidR="00F41B81" w:rsidRPr="00230F5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衍生节目《一起火锅吧2》实现佐餐场景补足，撬动大斌家、小龙坎火锅店合作，小蓝瓶在节目中C位露出，并绑定队长吃火锅游戏环节深度融合，打造“火锅绝配小蓝瓶”的心智。</w:t>
      </w:r>
    </w:p>
    <w:p w14:paraId="0713FE23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二、生态场：</w:t>
      </w:r>
    </w:p>
    <w:p w14:paraId="2509271C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（一）饿了么：联动饿了么打爆社交潮流，共创数字藏品拉动生意增长</w:t>
      </w:r>
    </w:p>
    <w:p w14:paraId="6B2E1EF5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 xml:space="preserve"> IP撬动饿了么“超级限定”会场及站内高价值稀缺资源，定制联名飞盘集中年轻人兴趣爱好，刺激用户下单赢好礼，勇闯天涯</w:t>
      </w:r>
      <w:proofErr w:type="spellStart"/>
      <w:r>
        <w:rPr>
          <w:rFonts w:ascii="微软雅黑" w:eastAsia="微软雅黑" w:hAnsi="微软雅黑"/>
          <w:sz w:val="21"/>
          <w:szCs w:val="21"/>
        </w:rPr>
        <w:t>superX</w:t>
      </w:r>
      <w:proofErr w:type="spellEnd"/>
      <w:r>
        <w:rPr>
          <w:rFonts w:ascii="微软雅黑" w:eastAsia="微软雅黑" w:hAnsi="微软雅黑"/>
          <w:sz w:val="21"/>
          <w:szCs w:val="21"/>
        </w:rPr>
        <w:t>餐饮联名套餐系列发售。Social场打造#上饿了么飞起来#联合话题，联动餐饮垂类品牌合作及街舞选手+泛娱乐KOL多端传播，引发全民热议。</w:t>
      </w:r>
    </w:p>
    <w:p w14:paraId="63668946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3F98C37" wp14:editId="4784FD43">
            <wp:extent cx="5718810" cy="3205480"/>
            <wp:effectExtent l="0" t="0" r="8890" b="7620"/>
            <wp:docPr id="11" name="图片 11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D2E66" w14:textId="77777777" w:rsidR="00F41B81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以标志性小蓝瓶为设计原型与饿了么共创数字藏品，合作“Battle了么大玩家”会场</w:t>
      </w:r>
      <w:r>
        <w:rPr>
          <w:rFonts w:ascii="微软雅黑" w:eastAsia="微软雅黑" w:hAnsi="微软雅黑"/>
          <w:sz w:val="21"/>
          <w:szCs w:val="21"/>
        </w:rPr>
        <w:t>，优酷+饿了么双端资源曝光引流，创新营销模式吸引年轻群体互动。</w:t>
      </w:r>
    </w:p>
    <w:p w14:paraId="61D9F571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53F4C0BD" wp14:editId="6F9304D9">
            <wp:extent cx="5715635" cy="3230245"/>
            <wp:effectExtent l="0" t="0" r="12065" b="8255"/>
            <wp:docPr id="12" name="图片 12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C998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（二）盒马暑期双会场引爆啤酒狂欢，啤酒热卖季最强流量一网打尽：</w:t>
      </w:r>
    </w:p>
    <w:p w14:paraId="69A78204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雪花定制IP会场暑期节点流量爆发，线上线下打通娱乐/生活/购物场景，高曝光资源引流会场，持续强化品牌印记并带动产品销量；同时匹配啤酒节会场品牌坑位大曝光，刺激垂类高兴趣人群购买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A33BD54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62DF223" wp14:editId="5BAF2BEA">
            <wp:extent cx="5692775" cy="3192145"/>
            <wp:effectExtent l="0" t="0" r="9525" b="8255"/>
            <wp:docPr id="13" name="图片 1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17B6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1E14C93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1、品牌声量破圈传播</w:t>
      </w:r>
    </w:p>
    <w:p w14:paraId="7B438ABA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《这！就是街舞》第五季稳居国内综艺天花板，全平台好评如潮，节目累计斩获全网热搜数量2787个，其中决赛夜即斩获全网热搜362+，席卷微博、抖音、快手、知乎等各大平台，登顶猫眼全网热度、灯塔播放市占率、骨朵热度指数、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Vlinkage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综艺播放指数等多榜单TOP1！</w:t>
      </w:r>
    </w:p>
    <w:p w14:paraId="692DEDEA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2、品牌精神传播深化</w:t>
      </w:r>
    </w:p>
    <w:p w14:paraId="220D1D06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雪花持续深耕年轻人喜爱的街舞文化，将“生而无畏”的品牌精神与街舞精神深度捆绑，深化勇闯天涯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superX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年轻基因，实现 “青春够胆，一起Battle”品牌理念传递与场景化产品卖点渗透。</w:t>
      </w:r>
    </w:p>
    <w:p w14:paraId="6C1F420C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3、品牌虚拟人关注引爆</w:t>
      </w:r>
    </w:p>
    <w:p w14:paraId="0635C285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作为行业内首个率先落地元宇宙营销概念的品牌，虚拟数字人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LimX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的创建也成为勇闯天涯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superX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的长期资产</w:t>
      </w:r>
      <w:r>
        <w:rPr>
          <w:rFonts w:ascii="微软雅黑" w:eastAsia="微软雅黑" w:hAnsi="微软雅黑" w:hint="eastAsia"/>
          <w:sz w:val="21"/>
          <w:szCs w:val="21"/>
        </w:rPr>
        <w:t>，无论是综艺节目中的互动出镜，还是各种场景下的花式亮相，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LimX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有助于缩短品牌与粉丝之间的距离感，以品牌灵魂全新化身的身份引领年轻人超越极限、挑战自我。</w:t>
      </w:r>
    </w:p>
    <w:p w14:paraId="57741B0B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4、雪花销量大幅增长</w:t>
      </w:r>
    </w:p>
    <w:p w14:paraId="1C3E4DB7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饿了么端雪花勇闯天涯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superX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订单同比增长超110%，GMV同比增长超80%，雪花下单新用户比活动前增长超60%，拉动雪花生意增长。</w:t>
      </w:r>
    </w:p>
    <w:p w14:paraId="0C7E3C8A" w14:textId="7FB36057" w:rsidR="00F41B81" w:rsidRPr="00230F5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勇闯天涯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superX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与街舞携手四载奔赴燃夏，“生而无畏”精神再度破圈，成功实现品效销一体化。勇闯天涯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superX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在“啤酒新世界”的年轻之战中步步领先，以领导者的姿态引领行业未来发展。</w:t>
      </w:r>
    </w:p>
    <w:p w14:paraId="61E542BD" w14:textId="77777777" w:rsidR="00F41B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视频</w:t>
      </w:r>
    </w:p>
    <w:p w14:paraId="333E26E0" w14:textId="6DF5547F" w:rsidR="00F41B81" w:rsidRDefault="00230F5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8" w:history="1">
        <w:r w:rsidRPr="00FB438A">
          <w:rPr>
            <w:rStyle w:val="af4"/>
            <w:rFonts w:ascii="微软雅黑" w:eastAsia="微软雅黑" w:hAnsi="微软雅黑" w:hint="eastAsia"/>
            <w:sz w:val="21"/>
            <w:szCs w:val="21"/>
          </w:rPr>
          <w:t>https://v.youku.com/v_show/id_XNTkzNDEyNTU1Mg==.html</w:t>
        </w:r>
      </w:hyperlink>
    </w:p>
    <w:p w14:paraId="24934604" w14:textId="77777777" w:rsidR="00230F5D" w:rsidRPr="00230F5D" w:rsidRDefault="00230F5D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</w:p>
    <w:sectPr w:rsidR="00230F5D" w:rsidRPr="00230F5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95976" w14:textId="77777777" w:rsidR="00984FDC" w:rsidRDefault="00984FDC">
      <w:r>
        <w:separator/>
      </w:r>
    </w:p>
  </w:endnote>
  <w:endnote w:type="continuationSeparator" w:id="0">
    <w:p w14:paraId="53515130" w14:textId="77777777" w:rsidR="00984FDC" w:rsidRDefault="00984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0A519" w14:textId="77777777" w:rsidR="00F41B81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6E2A8F04" w14:textId="77777777" w:rsidR="00F41B81" w:rsidRDefault="00F41B81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633E4" w14:textId="77777777" w:rsidR="00F41B81" w:rsidRDefault="00F41B81">
    <w:pPr>
      <w:pStyle w:val="a9"/>
      <w:framePr w:wrap="around" w:vAnchor="text" w:hAnchor="margin" w:xAlign="right" w:y="1"/>
      <w:rPr>
        <w:rStyle w:val="af2"/>
      </w:rPr>
    </w:pPr>
  </w:p>
  <w:p w14:paraId="56915AD0" w14:textId="77777777" w:rsidR="00F41B81" w:rsidRDefault="00F41B81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49DB8" w14:textId="77777777" w:rsidR="00F41B81" w:rsidRDefault="00F41B8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8C3C9" w14:textId="77777777" w:rsidR="00984FDC" w:rsidRDefault="00984FDC">
      <w:r>
        <w:separator/>
      </w:r>
    </w:p>
  </w:footnote>
  <w:footnote w:type="continuationSeparator" w:id="0">
    <w:p w14:paraId="5A706032" w14:textId="77777777" w:rsidR="00984FDC" w:rsidRDefault="00984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4F325" w14:textId="77777777" w:rsidR="00F41B81" w:rsidRDefault="00F41B8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E38EF" w14:textId="77777777" w:rsidR="00F41B81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48A2092" wp14:editId="221077E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7C46C" w14:textId="77777777" w:rsidR="00F41B81" w:rsidRDefault="00F41B8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3E52BD"/>
    <w:multiLevelType w:val="singleLevel"/>
    <w:tmpl w:val="9F3E52B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9BE3F89"/>
    <w:multiLevelType w:val="singleLevel"/>
    <w:tmpl w:val="09BE3F8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 w16cid:durableId="1969699038">
    <w:abstractNumId w:val="0"/>
  </w:num>
  <w:num w:numId="2" w16cid:durableId="1515998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0F5D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84FDC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B81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26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863411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230F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v.youku.com/v_show/id_XNTkzNDEyNTU1Mg==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415</Words>
  <Characters>2369</Characters>
  <Application>Microsoft Office Word</Application>
  <DocSecurity>0</DocSecurity>
  <Lines>19</Lines>
  <Paragraphs>5</Paragraphs>
  <ScaleCrop>false</ScaleCrop>
  <Company>WWW.YlmF.CoM</Company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2023-02-16T02:22:00Z</dcterms:created>
  <dcterms:modified xsi:type="dcterms:W3CDTF">2023-02-16T02:22:00Z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7F9EDC8B706247DFA53B4A8A99609303</vt:lpwstr>
  </property>
</Properties>
</file>