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2C99ED49" w14:textId="5F225469" w:rsidR="00235B75" w:rsidRPr="005B16E4" w:rsidRDefault="005B16E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 w:cs="Times New Roman"/>
          <w:b/>
          <w:sz w:val="32"/>
          <w:szCs w:val="32"/>
        </w:rPr>
      </w:pPr>
      <w:proofErr w:type="gramStart"/>
      <w:r w:rsidRPr="005B16E4">
        <w:rPr>
          <w:rFonts w:ascii="微软雅黑" w:eastAsia="微软雅黑" w:hAnsi="微软雅黑" w:cs="Times New Roman" w:hint="eastAsia"/>
          <w:b/>
          <w:sz w:val="32"/>
          <w:szCs w:val="32"/>
        </w:rPr>
        <w:t>抖音电</w:t>
      </w:r>
      <w:proofErr w:type="gramEnd"/>
      <w:r w:rsidRPr="005B16E4">
        <w:rPr>
          <w:rFonts w:ascii="微软雅黑" w:eastAsia="微软雅黑" w:hAnsi="微软雅黑" w:cs="Times New Roman" w:hint="eastAsia"/>
          <w:b/>
          <w:sz w:val="32"/>
          <w:szCs w:val="32"/>
        </w:rPr>
        <w:t>商</w:t>
      </w:r>
      <w:r w:rsidRPr="005B16E4">
        <w:rPr>
          <w:rFonts w:ascii="微软雅黑" w:eastAsia="微软雅黑" w:hAnsi="微软雅黑" w:cs="Times New Roman"/>
          <w:b/>
          <w:sz w:val="32"/>
          <w:szCs w:val="32"/>
        </w:rPr>
        <w:t>921超级</w:t>
      </w:r>
      <w:proofErr w:type="gramStart"/>
      <w:r w:rsidRPr="005B16E4">
        <w:rPr>
          <w:rFonts w:ascii="微软雅黑" w:eastAsia="微软雅黑" w:hAnsi="微软雅黑" w:cs="Times New Roman"/>
          <w:b/>
          <w:sz w:val="32"/>
          <w:szCs w:val="32"/>
        </w:rPr>
        <w:t>宠粉季</w:t>
      </w:r>
      <w:proofErr w:type="gramEnd"/>
      <w:r w:rsidRPr="005B16E4">
        <w:rPr>
          <w:rFonts w:ascii="微软雅黑" w:eastAsia="微软雅黑" w:hAnsi="微软雅黑" w:cs="Times New Roman"/>
          <w:b/>
          <w:sz w:val="32"/>
          <w:szCs w:val="32"/>
        </w:rPr>
        <w:t>社会化营销</w:t>
      </w:r>
    </w:p>
    <w:p w14:paraId="728160C7" w14:textId="430D346F" w:rsidR="00235B7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：字节</w:t>
      </w:r>
      <w:r w:rsidR="005B16E4">
        <w:rPr>
          <w:rFonts w:ascii="微软雅黑" w:eastAsia="微软雅黑" w:hAnsi="微软雅黑" w:hint="eastAsia"/>
          <w:sz w:val="21"/>
          <w:szCs w:val="21"/>
        </w:rPr>
        <w:t>跳动</w:t>
      </w:r>
    </w:p>
    <w:p w14:paraId="686AA994" w14:textId="77777777" w:rsidR="00235B7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：互联网</w:t>
      </w:r>
    </w:p>
    <w:p w14:paraId="5EF87332" w14:textId="77777777" w:rsidR="00235B75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.08.</w:t>
      </w:r>
      <w:r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 w:hint="eastAsia"/>
          <w:sz w:val="21"/>
          <w:szCs w:val="21"/>
        </w:rPr>
        <w:t>9-09.23</w:t>
      </w:r>
    </w:p>
    <w:p w14:paraId="7C683C99" w14:textId="4860FE62" w:rsidR="00235B75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 w:rsidR="005B16E4" w:rsidRPr="005B16E4">
        <w:rPr>
          <w:rFonts w:ascii="微软雅黑" w:eastAsia="微软雅黑" w:hAnsi="微软雅黑" w:hint="eastAsia"/>
          <w:color w:val="000000"/>
          <w:sz w:val="21"/>
          <w:szCs w:val="21"/>
        </w:rPr>
        <w:t>社会化营销类</w:t>
      </w:r>
    </w:p>
    <w:p w14:paraId="771C021C" w14:textId="77777777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0889EA81" w14:textId="77777777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>
        <w:rPr>
          <w:rFonts w:ascii="微软雅黑" w:eastAsia="微软雅黑" w:hAnsi="微软雅黑" w:hint="eastAsia"/>
          <w:sz w:val="21"/>
          <w:szCs w:val="21"/>
        </w:rPr>
        <w:t>抖音电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商抢占电商大促差异化时间节点，与巨量引擎借势推出首届「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超级宠粉季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」活动，全方位向用户释放“921懂你宠你”的信号。</w:t>
      </w:r>
    </w:p>
    <w:p w14:paraId="2DF613EE" w14:textId="77777777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1EC2D831" w14:textId="6CA15C90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以全链路内容营销，为用户带来惊喜内容和超级福利，也为品牌提供更多流量入口及生意增长新机会。</w:t>
      </w:r>
      <w:r>
        <w:rPr>
          <w:rFonts w:ascii="微软雅黑" w:eastAsia="微软雅黑" w:hAnsi="微软雅黑" w:cs="微软雅黑" w:hint="eastAsia"/>
          <w:sz w:val="21"/>
          <w:szCs w:val="21"/>
        </w:rPr>
        <w:t>将活动的核心心智直接传达给消费者，拉进与消费者之间的距离，形成良好的沟通。</w:t>
      </w:r>
    </w:p>
    <w:p w14:paraId="33EC8141" w14:textId="77777777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3276FF6" w14:textId="77777777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话题引流打认知：微电影、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微综艺社会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向议题讨论引发消费者共鸣，同时引入活动信息打造活动强认知；</w:t>
      </w:r>
    </w:p>
    <w:p w14:paraId="6AFEDF92" w14:textId="5F0E29C4" w:rsidR="00235B75" w:rsidRDefault="005B16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K</w:t>
      </w:r>
      <w:r w:rsidR="008C32E4">
        <w:rPr>
          <w:rFonts w:ascii="微软雅黑" w:eastAsia="微软雅黑" w:hAnsi="微软雅黑" w:hint="eastAsia"/>
          <w:sz w:val="21"/>
          <w:szCs w:val="21"/>
        </w:rPr>
        <w:t>OL</w:t>
      </w:r>
      <w:r w:rsidR="00000000">
        <w:rPr>
          <w:rFonts w:ascii="微软雅黑" w:eastAsia="微软雅黑" w:hAnsi="微软雅黑" w:hint="eastAsia"/>
          <w:sz w:val="21"/>
          <w:szCs w:val="21"/>
        </w:rPr>
        <w:t>集中爆发宣传：非常心动夜当晚，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微博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KOL集中爆发式安利，将晚会内容推向高潮；</w:t>
      </w:r>
    </w:p>
    <w:p w14:paraId="2EA655C7" w14:textId="24C9A26E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全平台文章总结：公众号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及网媒文章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、社群朋友圈、知乎、百度等多渠道总结活动内容，全平台内容覆盖，吸引消费者的眼球</w:t>
      </w:r>
      <w:r w:rsidR="005B16E4">
        <w:rPr>
          <w:rFonts w:ascii="微软雅黑" w:eastAsia="微软雅黑" w:hAnsi="微软雅黑" w:hint="eastAsia"/>
          <w:sz w:val="21"/>
          <w:szCs w:val="21"/>
        </w:rPr>
        <w:t>。</w:t>
      </w:r>
    </w:p>
    <w:p w14:paraId="3E357322" w14:textId="77777777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548E0038" w14:textId="77777777" w:rsidR="00E439DA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本次从活动中各阶段的大动作中提炼出社会向议题，并引发消费者热烈的讨论，最终回扣到活动本身，让消费者在传播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期一直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沉浸在活动中。</w:t>
      </w:r>
    </w:p>
    <w:p w14:paraId="238EAFE7" w14:textId="02460DD9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由此，做到传播内容由消费者感兴趣的信息中来，最终再从消费者常逛的平台中去，形成一个从“懂”到“宠”的传播闭环。</w:t>
      </w:r>
    </w:p>
    <w:p w14:paraId="33FEEE83" w14:textId="5420E98C" w:rsidR="00235B75" w:rsidRDefault="005B16E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noProof/>
        </w:rPr>
        <w:lastRenderedPageBreak/>
        <w:drawing>
          <wp:inline distT="0" distB="0" distL="0" distR="0" wp14:anchorId="0DAC726F" wp14:editId="4DF4F5A2">
            <wp:extent cx="5720715" cy="4050030"/>
            <wp:effectExtent l="0" t="0" r="0" b="762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184550" w14:textId="69627044" w:rsidR="00235B75" w:rsidRDefault="005B16E4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06553D34" wp14:editId="0956D215">
            <wp:extent cx="5720715" cy="3687445"/>
            <wp:effectExtent l="0" t="0" r="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687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27CEA7" w14:textId="77777777" w:rsidR="00235B75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6B2FA62C" w14:textId="77777777" w:rsidR="00235B75" w:rsidRDefault="00000000">
      <w:pPr>
        <w:spacing w:before="100" w:beforeAutospacing="1" w:after="100" w:afterAutospacing="1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全网曝光量：30亿+，互动量：500W+，话题上榜30个，让这轮营销收获了不错的曝光以及互动效果。</w:t>
      </w:r>
    </w:p>
    <w:sectPr w:rsidR="00235B7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C3DAFC" w14:textId="77777777" w:rsidR="00C93359" w:rsidRDefault="00C93359">
      <w:r>
        <w:separator/>
      </w:r>
    </w:p>
  </w:endnote>
  <w:endnote w:type="continuationSeparator" w:id="0">
    <w:p w14:paraId="7447CF4F" w14:textId="77777777" w:rsidR="00C93359" w:rsidRDefault="00C933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FB528F" w14:textId="77777777" w:rsidR="00235B75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349B166F" w14:textId="77777777" w:rsidR="00235B75" w:rsidRDefault="00235B75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7B4BB3" w14:textId="77777777" w:rsidR="00235B75" w:rsidRDefault="00235B75">
    <w:pPr>
      <w:pStyle w:val="a9"/>
      <w:framePr w:wrap="around" w:vAnchor="text" w:hAnchor="margin" w:xAlign="right" w:y="1"/>
      <w:rPr>
        <w:rStyle w:val="af2"/>
      </w:rPr>
    </w:pPr>
  </w:p>
  <w:p w14:paraId="7113D11D" w14:textId="77777777" w:rsidR="00235B75" w:rsidRDefault="00235B75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84419" w14:textId="77777777" w:rsidR="00235B75" w:rsidRDefault="00235B7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9F516F" w14:textId="77777777" w:rsidR="00C93359" w:rsidRDefault="00C93359">
      <w:r>
        <w:separator/>
      </w:r>
    </w:p>
  </w:footnote>
  <w:footnote w:type="continuationSeparator" w:id="0">
    <w:p w14:paraId="11827F8C" w14:textId="77777777" w:rsidR="00C93359" w:rsidRDefault="00C9335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ED0F40" w14:textId="77777777" w:rsidR="00235B75" w:rsidRDefault="00235B75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561F7B" w14:textId="77777777" w:rsidR="00235B75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EE625F9" wp14:editId="3E4BB55F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0BF949" w14:textId="77777777" w:rsidR="00235B75" w:rsidRDefault="00235B75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ODhjMDhmNjk1NjA2NDVhYzJmMDRiYWI4MzA3OWUwYzQifQ=="/>
  </w:docVars>
  <w:rsids>
    <w:rsidRoot w:val="00172A27"/>
    <w:rsid w:val="00000FCE"/>
    <w:rsid w:val="00020E7A"/>
    <w:rsid w:val="00024497"/>
    <w:rsid w:val="00030A60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5B75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608"/>
    <w:rsid w:val="00582F7D"/>
    <w:rsid w:val="005A539D"/>
    <w:rsid w:val="005A56AE"/>
    <w:rsid w:val="005A697D"/>
    <w:rsid w:val="005B16E4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C32E4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67E7C"/>
    <w:rsid w:val="00C73B42"/>
    <w:rsid w:val="00C93159"/>
    <w:rsid w:val="00C933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39DA"/>
    <w:rsid w:val="00E457D7"/>
    <w:rsid w:val="00E46527"/>
    <w:rsid w:val="00E52687"/>
    <w:rsid w:val="00E569E4"/>
    <w:rsid w:val="00E5768D"/>
    <w:rsid w:val="00E60CF7"/>
    <w:rsid w:val="00E60DF3"/>
    <w:rsid w:val="00E6205B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46ED19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5244897F"/>
  <w15:docId w15:val="{0197609A-43A1-4BD6-8F92-DEE4CF159E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rPr>
      <w:b/>
      <w:bCs/>
    </w:rPr>
  </w:style>
  <w:style w:type="table" w:styleId="af0">
    <w:name w:val="Table Grid"/>
    <w:basedOn w:val="a1"/>
    <w:uiPriority w:val="59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80E7F048-142E-8F4B-9DD3-B0DEAF6478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85</Words>
  <Characters>486</Characters>
  <Application>Microsoft Office Word</Application>
  <DocSecurity>0</DocSecurity>
  <Lines>4</Lines>
  <Paragraphs>1</Paragraphs>
  <ScaleCrop>false</ScaleCrop>
  <Company>WWW.YlmF.CoM</Company>
  <LinksUpToDate>false</LinksUpToDate>
  <CharactersWithSpaces>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旭</cp:lastModifiedBy>
  <cp:revision>4</cp:revision>
  <cp:lastPrinted>2012-10-11T08:46:00Z</cp:lastPrinted>
  <dcterms:created xsi:type="dcterms:W3CDTF">2023-02-16T12:31:00Z</dcterms:created>
  <dcterms:modified xsi:type="dcterms:W3CDTF">2023-02-16T12:32:00Z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4A1E4F90C9A840FD81572CB7876E6361</vt:lpwstr>
  </property>
</Properties>
</file>