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0224AC" w14:textId="77777777" w:rsidR="00672390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嘉顿2023CNY推广项目</w:t>
      </w:r>
    </w:p>
    <w:p w14:paraId="0D459742" w14:textId="77777777" w:rsidR="0067239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：嘉顿</w:t>
      </w:r>
    </w:p>
    <w:p w14:paraId="41C86F01" w14:textId="77777777" w:rsidR="0067239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</w:t>
      </w:r>
    </w:p>
    <w:p w14:paraId="415763C3" w14:textId="77777777" w:rsidR="0067239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.12.12-2023.01.31</w:t>
      </w:r>
    </w:p>
    <w:p w14:paraId="509B06FB" w14:textId="4860C070" w:rsidR="00672390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1B2A7C" w:rsidRPr="001B2A7C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272FA985" w14:textId="31549525" w:rsidR="00672390" w:rsidRPr="00DA1A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A872D27" w14:textId="77777777" w:rsidR="00672390" w:rsidRDefault="00000000" w:rsidP="001B2A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CNY春节是众多品类竞争激烈的重要节点，如何帮助嘉顿提升品牌声量、圈定更多年轻消费者，深耕好消费者“过新年，买嘉顿”缺一不可的消费习惯呢？</w:t>
      </w:r>
    </w:p>
    <w:p w14:paraId="5EDC2934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BF24620" w14:textId="5ED75AE9" w:rsidR="001B2A7C" w:rsidRPr="001B2A7C" w:rsidRDefault="00000000" w:rsidP="001B2A7C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B2A7C">
        <w:rPr>
          <w:rFonts w:ascii="微软雅黑" w:eastAsia="微软雅黑" w:hAnsi="微软雅黑" w:hint="eastAsia"/>
          <w:szCs w:val="21"/>
        </w:rPr>
        <w:t>提升品牌传播声量，种草嘉顿主推产品；</w:t>
      </w:r>
    </w:p>
    <w:p w14:paraId="59A739FC" w14:textId="1C3FEFE1" w:rsidR="001B2A7C" w:rsidRPr="001B2A7C" w:rsidRDefault="00000000" w:rsidP="001B2A7C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B2A7C">
        <w:rPr>
          <w:rFonts w:ascii="微软雅黑" w:eastAsia="微软雅黑" w:hAnsi="微软雅黑" w:hint="eastAsia"/>
          <w:szCs w:val="21"/>
        </w:rPr>
        <w:t>打造社交互动玩法，拓展更多年轻消费者；</w:t>
      </w:r>
    </w:p>
    <w:p w14:paraId="3F258948" w14:textId="071ACFBD" w:rsidR="00672390" w:rsidRPr="001B2A7C" w:rsidRDefault="00000000" w:rsidP="001B2A7C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B2A7C">
        <w:rPr>
          <w:rFonts w:ascii="微软雅黑" w:eastAsia="微软雅黑" w:hAnsi="微软雅黑" w:hint="eastAsia"/>
          <w:szCs w:val="21"/>
        </w:rPr>
        <w:t>以广东省为主辐射华东华南TA，实现核心地域顺利破圈；</w:t>
      </w:r>
    </w:p>
    <w:p w14:paraId="1E105D62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DB445A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策略部分：借兔年红运和吉祥语境，帮助花小钱、办口口相传的大事；</w:t>
      </w:r>
    </w:p>
    <w:p w14:paraId="1ADA230A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创意部分：</w:t>
      </w:r>
    </w:p>
    <w:p w14:paraId="3D7EF14D" w14:textId="77777777" w:rsidR="00672390" w:rsidRDefault="00000000" w:rsidP="001B2A7C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【全民开红罐传红运，社交互动游戏】用年轻人喜欢的互动方式，打造微信H5游戏互动，让嘉顿红运兔窜遍朋友圈；</w:t>
      </w:r>
    </w:p>
    <w:p w14:paraId="49FBF96E" w14:textId="77777777" w:rsidR="00672390" w:rsidRDefault="00000000" w:rsidP="001B2A7C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【全网共享新年愿望实现秘笈-社交交互体验】SVG长图文带动全民沉浸式体验「实现兔年心愿」快感，万事皆可兔飞猛进；</w:t>
      </w:r>
    </w:p>
    <w:p w14:paraId="629CBE5C" w14:textId="77777777" w:rsidR="00672390" w:rsidRDefault="00000000" w:rsidP="001B2A7C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【全民演绎魔性顺口溜-社交互动事件】全民参与顺口溜接龙视频合拍，魔性演绎兔年愿望；</w:t>
      </w:r>
    </w:p>
    <w:p w14:paraId="323FC19D" w14:textId="77777777" w:rsidR="00672390" w:rsidRDefault="00000000" w:rsidP="001B2A7C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【兔年好意头，拜年有神器-嘉顿红运兔表情包】 用谐音梗打造「嘉顿新年红运兔」表情包，引发全网运用嘉顿红运兔表情包给好友拜年、送红运；</w:t>
      </w:r>
    </w:p>
    <w:p w14:paraId="52F376FB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12857F1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执行过程：</w:t>
      </w:r>
    </w:p>
    <w:p w14:paraId="63C2B3CE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项目亮点1：全民开红罐传红运，社交互动游戏</w:t>
      </w:r>
    </w:p>
    <w:p w14:paraId="3F78DE52" w14:textId="77777777" w:rsidR="00672390" w:rsidRDefault="00000000" w:rsidP="001B2A7C">
      <w:pPr>
        <w:numPr>
          <w:ilvl w:val="0"/>
          <w:numId w:val="1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H5创意主视觉新年氛围拉满，游戏互动页面沉浸式带动「兔飞猛进」；</w:t>
      </w:r>
    </w:p>
    <w:p w14:paraId="1AF5CCA1" w14:textId="77777777" w:rsidR="00672390" w:rsidRDefault="00000000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互动效果：H5游戏访问人次32W+、H5游戏次数15W+</w:t>
      </w:r>
    </w:p>
    <w:p w14:paraId="62B7F1FC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noProof/>
          <w:sz w:val="21"/>
          <w:szCs w:val="21"/>
        </w:rPr>
        <w:drawing>
          <wp:inline distT="0" distB="0" distL="114300" distR="114300" wp14:anchorId="65FF84D1" wp14:editId="16972204">
            <wp:extent cx="4187190" cy="2700020"/>
            <wp:effectExtent l="0" t="0" r="3810" b="5080"/>
            <wp:docPr id="10" name="图片 10" descr="167593049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59304972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44E9" w14:textId="391E3222" w:rsidR="00672390" w:rsidRDefault="001B2A7C" w:rsidP="001B2A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.</w:t>
      </w:r>
      <w:r w:rsidR="00000000">
        <w:rPr>
          <w:rFonts w:ascii="微软雅黑" w:eastAsia="微软雅黑" w:hAnsi="微软雅黑" w:hint="eastAsia"/>
          <w:sz w:val="21"/>
          <w:szCs w:val="21"/>
        </w:rPr>
        <w:t>微信生态全方位覆盖，强曝光量全面宣推嘉顿CNY H5互动；</w:t>
      </w:r>
    </w:p>
    <w:p w14:paraId="2CDF58E7" w14:textId="3A580CE7" w:rsidR="00672390" w:rsidRPr="00DA1A4B" w:rsidRDefault="00000000" w:rsidP="00DA1A4B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A1A4B">
        <w:rPr>
          <w:rFonts w:ascii="微软雅黑" w:eastAsia="微软雅黑" w:hAnsi="微软雅黑" w:hint="eastAsia"/>
          <w:sz w:val="21"/>
          <w:szCs w:val="21"/>
        </w:rPr>
        <w:t>微信生态全渠道曝光量高达 4463W+</w:t>
      </w:r>
      <w:r w:rsidR="00DA1A4B">
        <w:rPr>
          <w:rFonts w:ascii="微软雅黑" w:eastAsia="微软雅黑" w:hAnsi="微软雅黑" w:hint="eastAsia"/>
          <w:sz w:val="21"/>
          <w:szCs w:val="21"/>
        </w:rPr>
        <w:t>；</w:t>
      </w:r>
    </w:p>
    <w:p w14:paraId="0F624F51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F00AFFF" wp14:editId="186C9A7D">
            <wp:extent cx="4892040" cy="2700020"/>
            <wp:effectExtent l="0" t="0" r="10160" b="5080"/>
            <wp:docPr id="7" name="图片 7" descr="167593044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5930446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8F25" w14:textId="3CDE4736" w:rsidR="00672390" w:rsidRDefault="001B2A7C" w:rsidP="001B2A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.</w:t>
      </w:r>
      <w:r w:rsidR="00000000">
        <w:rPr>
          <w:rFonts w:ascii="微软雅黑" w:eastAsia="微软雅黑" w:hAnsi="微软雅黑" w:hint="eastAsia"/>
          <w:sz w:val="21"/>
          <w:szCs w:val="21"/>
        </w:rPr>
        <w:t>微信红包封面强化嘉顿「红运兔」形象，新年拜年氛围感拉满；</w:t>
      </w:r>
    </w:p>
    <w:p w14:paraId="3D456B8A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196F6084" wp14:editId="60D656C8">
            <wp:extent cx="4996815" cy="2700020"/>
            <wp:effectExtent l="0" t="0" r="6985" b="5080"/>
            <wp:docPr id="11" name="图片 11" descr="167593057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59305768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5298" w14:textId="1D13CC33" w:rsidR="00672390" w:rsidRDefault="001B2A7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4.</w:t>
      </w:r>
      <w:r w:rsidR="00000000">
        <w:rPr>
          <w:rFonts w:ascii="微软雅黑" w:eastAsia="微软雅黑" w:hAnsi="微软雅黑" w:hint="eastAsia"/>
          <w:sz w:val="21"/>
          <w:szCs w:val="21"/>
        </w:rPr>
        <w:t>线下商超物料全面助攻曝光，强势引流H5互动；</w:t>
      </w:r>
    </w:p>
    <w:p w14:paraId="1DDC534F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9CC24A7" wp14:editId="47A6E705">
            <wp:extent cx="5214620" cy="2313940"/>
            <wp:effectExtent l="0" t="0" r="5080" b="10160"/>
            <wp:docPr id="12" name="图片 12" descr="167593073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59307398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B91E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项目亮点2：全网共享新年愿望实现秘笈-社交交互体验</w:t>
      </w:r>
    </w:p>
    <w:p w14:paraId="20EE8F50" w14:textId="3F5DDA4B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1B2A7C">
        <w:rPr>
          <w:rFonts w:ascii="微软雅黑" w:eastAsia="微软雅黑" w:hAnsi="微软雅黑" w:hint="eastAsia"/>
          <w:sz w:val="21"/>
          <w:szCs w:val="21"/>
        </w:rPr>
        <w:t>．</w:t>
      </w:r>
      <w:r>
        <w:rPr>
          <w:rFonts w:ascii="微软雅黑" w:eastAsia="微软雅黑" w:hAnsi="微软雅黑" w:hint="eastAsia"/>
          <w:sz w:val="21"/>
          <w:szCs w:val="21"/>
        </w:rPr>
        <w:t>沉浸式SVG动态展示兔年趣味谐音梗，让年轻人新年的心愿热梗玩到极致！</w:t>
      </w:r>
    </w:p>
    <w:p w14:paraId="7AFCBA9D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sz w:val="21"/>
          <w:szCs w:val="21"/>
        </w:rPr>
        <w:t>SVG长图链接（点击查看创意动态内容）：</w:t>
      </w:r>
      <w:hyperlink r:id="rId12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https://mp.weixin.qq.com/s/VN6dC3zML2cGm8u5gWy6dQ</w:t>
        </w:r>
      </w:hyperlink>
    </w:p>
    <w:p w14:paraId="4C900EF9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68F9882D" wp14:editId="3DEF615C">
            <wp:extent cx="1562100" cy="5731744"/>
            <wp:effectExtent l="0" t="0" r="0" b="0"/>
            <wp:docPr id="17" name="图片 17" descr="e694e3f1dccb1c1793bf3beaf64e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694e3f1dccb1c1793bf3beaf64ef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3769" cy="573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3CB3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项目亮点3：全民演绎魔性顺口溜-社交互动事件</w:t>
      </w:r>
    </w:p>
    <w:p w14:paraId="57747B7D" w14:textId="104F825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1B2A7C">
        <w:rPr>
          <w:rFonts w:ascii="微软雅黑" w:eastAsia="微软雅黑" w:hAnsi="微软雅黑" w:hint="eastAsia"/>
          <w:sz w:val="21"/>
          <w:szCs w:val="21"/>
        </w:rPr>
        <w:t>．</w:t>
      </w:r>
      <w:r>
        <w:rPr>
          <w:rFonts w:ascii="微软雅黑" w:eastAsia="微软雅黑" w:hAnsi="微软雅黑" w:hint="eastAsia"/>
          <w:sz w:val="21"/>
          <w:szCs w:val="21"/>
        </w:rPr>
        <w:t>官方全渠道发力，实力扩散抖音魔性活动，触发全网嘉顿粉丝参与互动</w:t>
      </w:r>
    </w:p>
    <w:p w14:paraId="2AB249CC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8F32DA3" wp14:editId="242ACC6A">
            <wp:extent cx="5715635" cy="2565400"/>
            <wp:effectExtent l="0" t="0" r="12065" b="0"/>
            <wp:docPr id="13" name="图片 13" descr="1675931949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59319491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D35B" w14:textId="39FAABC0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1B2A7C">
        <w:rPr>
          <w:rFonts w:ascii="微软雅黑" w:eastAsia="微软雅黑" w:hAnsi="微软雅黑" w:hint="eastAsia"/>
          <w:sz w:val="21"/>
          <w:szCs w:val="21"/>
        </w:rPr>
        <w:t>．</w:t>
      </w:r>
      <w:r>
        <w:rPr>
          <w:rFonts w:ascii="微软雅黑" w:eastAsia="微软雅黑" w:hAnsi="微软雅黑" w:hint="eastAsia"/>
          <w:sz w:val="21"/>
          <w:szCs w:val="21"/>
        </w:rPr>
        <w:t>抖音魔性互动持续渗透，魔性合拍刷屏登顶抖音热点榜</w:t>
      </w:r>
    </w:p>
    <w:p w14:paraId="0449FF09" w14:textId="77777777" w:rsidR="00672390" w:rsidRDefault="00000000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传播效果：抖音话题播放量高达3178W+、抖音魔性合拍KOL视频播放量高达2908W+，吸引自来水用户共创魔性合拍；</w:t>
      </w:r>
    </w:p>
    <w:p w14:paraId="25C9BFDB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8F0BE46" wp14:editId="66C04D02">
            <wp:extent cx="5053965" cy="2700020"/>
            <wp:effectExtent l="0" t="0" r="635" b="5080"/>
            <wp:docPr id="14" name="图片 14" descr="167593262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59326201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0841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项目亮点4：</w:t>
      </w:r>
      <w:r>
        <w:rPr>
          <w:rFonts w:ascii="微软雅黑" w:eastAsia="微软雅黑" w:hAnsi="微软雅黑"/>
          <w:b/>
          <w:bCs/>
          <w:sz w:val="21"/>
          <w:szCs w:val="21"/>
        </w:rPr>
        <w:t>兔年好意头，拜年有神器-嘉顿红运兔表情包</w:t>
      </w:r>
    </w:p>
    <w:p w14:paraId="5F937B54" w14:textId="421E6D5F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「嘉顿新年红运兔」表情包惊喜上线，新春线上拜年氛围拉满</w:t>
      </w:r>
    </w:p>
    <w:p w14:paraId="37EF3DED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7A572DCC" wp14:editId="7D84F6C6">
            <wp:extent cx="1618615" cy="2520315"/>
            <wp:effectExtent l="0" t="0" r="6985" b="6985"/>
            <wp:docPr id="15" name="图片 15" descr="bbf81e481103dbe647e5c0870da3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bf81e481103dbe647e5c0870da35b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82F6" w14:textId="77777777" w:rsidR="0067239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6D81DB7" w14:textId="022B5F0B" w:rsidR="00672390" w:rsidRDefault="001B2A7C" w:rsidP="001B2A7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>
        <w:rPr>
          <w:rFonts w:ascii="微软雅黑" w:eastAsia="微软雅黑" w:hAnsi="微软雅黑"/>
          <w:b/>
          <w:bCs/>
          <w:sz w:val="21"/>
          <w:szCs w:val="21"/>
        </w:rPr>
        <w:t>.</w:t>
      </w:r>
      <w:r w:rsidR="00DA1A4B">
        <w:rPr>
          <w:rFonts w:ascii="微软雅黑" w:eastAsia="微软雅黑" w:hAnsi="微软雅黑" w:hint="eastAsia"/>
          <w:b/>
          <w:bCs/>
          <w:sz w:val="21"/>
          <w:szCs w:val="21"/>
        </w:rPr>
        <w:t>传播效果：</w:t>
      </w:r>
    </w:p>
    <w:p w14:paraId="1BF8C32F" w14:textId="5EF3C059" w:rsidR="00672390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最大程度上发挥各媒体传播特性，整合各平台及各矩阵KOL优势；</w:t>
      </w:r>
      <w:r w:rsidR="00DA1A4B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实现全平台曝光量高达7463W+，总互动量超62W。</w:t>
      </w:r>
    </w:p>
    <w:p w14:paraId="3164A36A" w14:textId="090CC158" w:rsidR="00672390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1B2A7C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品牌目标：</w:t>
      </w:r>
    </w:p>
    <w:p w14:paraId="7CDDDBF7" w14:textId="77777777" w:rsidR="00672390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用年轻人喜欢的互动方式</w:t>
      </w:r>
      <w:r>
        <w:rPr>
          <w:rFonts w:ascii="微软雅黑" w:eastAsia="微软雅黑" w:hAnsi="微软雅黑" w:hint="eastAsia"/>
          <w:sz w:val="21"/>
          <w:szCs w:val="21"/>
        </w:rPr>
        <w:t>顺利实现CNY Campaign的目标和初衷，并达成品牌认可的4大项目效果：①全面有效提升品牌声量，激发千万深度互动；②目标TA有效种草，增强产品口碑；③锚定年轻消费TA，核心地域顺利破圈；④社交互动玩法出圈，打造社交传播印记。</w:t>
      </w:r>
      <w:r>
        <w:rPr>
          <w:rFonts w:ascii="微软雅黑" w:eastAsia="微软雅黑" w:hAnsi="微软雅黑" w:hint="eastAsia"/>
          <w:color w:val="A6A6A6" w:themeColor="background1" w:themeShade="A6"/>
          <w:sz w:val="16"/>
          <w:szCs w:val="16"/>
        </w:rPr>
        <w:t>（*以上结论从抖音星图&amp;巨量算数&amp;飞瓜等平台总结、获取而来）</w:t>
      </w:r>
    </w:p>
    <w:p w14:paraId="664C975A" w14:textId="05991DFF" w:rsidR="00672390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1B2A7C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客户满意度：</w:t>
      </w:r>
    </w:p>
    <w:p w14:paraId="23574505" w14:textId="77777777" w:rsidR="00672390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从嘉顿CNY开始执行以来，持续产出花式创意物料，为品牌进行各种深度营销，深化品牌专属印记；而本次Campaign的创意内容、传播效果，都获得客户高度认可与赞赏。</w:t>
      </w:r>
    </w:p>
    <w:sectPr w:rsidR="0067239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0867D" w14:textId="77777777" w:rsidR="00BA6DDB" w:rsidRDefault="00BA6DDB">
      <w:r>
        <w:separator/>
      </w:r>
    </w:p>
  </w:endnote>
  <w:endnote w:type="continuationSeparator" w:id="0">
    <w:p w14:paraId="5FF90646" w14:textId="77777777" w:rsidR="00BA6DDB" w:rsidRDefault="00BA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A7A5" w14:textId="77777777" w:rsidR="00672390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D063604" w14:textId="77777777" w:rsidR="00672390" w:rsidRDefault="0067239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F1AB3" w14:textId="77777777" w:rsidR="00672390" w:rsidRDefault="00672390">
    <w:pPr>
      <w:pStyle w:val="a9"/>
      <w:framePr w:wrap="around" w:vAnchor="text" w:hAnchor="margin" w:xAlign="right" w:y="1"/>
      <w:rPr>
        <w:rStyle w:val="af2"/>
      </w:rPr>
    </w:pPr>
  </w:p>
  <w:p w14:paraId="05500DC9" w14:textId="77777777" w:rsidR="00672390" w:rsidRDefault="0067239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BE3AD" w14:textId="77777777" w:rsidR="00672390" w:rsidRDefault="0067239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5C43C" w14:textId="77777777" w:rsidR="00BA6DDB" w:rsidRDefault="00BA6DDB">
      <w:r>
        <w:separator/>
      </w:r>
    </w:p>
  </w:footnote>
  <w:footnote w:type="continuationSeparator" w:id="0">
    <w:p w14:paraId="54A1C28B" w14:textId="77777777" w:rsidR="00BA6DDB" w:rsidRDefault="00BA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E5C8F" w14:textId="77777777" w:rsidR="00672390" w:rsidRDefault="0067239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51BA" w14:textId="77777777" w:rsidR="00672390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87AAE9E" wp14:editId="0589B5D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2601B" w14:textId="77777777" w:rsidR="00672390" w:rsidRDefault="0067239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3CC710"/>
    <w:multiLevelType w:val="singleLevel"/>
    <w:tmpl w:val="953CC710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1AAD434"/>
    <w:multiLevelType w:val="singleLevel"/>
    <w:tmpl w:val="A1AAD434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C494D89F"/>
    <w:multiLevelType w:val="singleLevel"/>
    <w:tmpl w:val="C494D89F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C8581BAE"/>
    <w:multiLevelType w:val="singleLevel"/>
    <w:tmpl w:val="C8581BA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C85E6FA5"/>
    <w:multiLevelType w:val="singleLevel"/>
    <w:tmpl w:val="C85E6FA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1856E545"/>
    <w:multiLevelType w:val="singleLevel"/>
    <w:tmpl w:val="1856E5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1BA96896"/>
    <w:multiLevelType w:val="hybridMultilevel"/>
    <w:tmpl w:val="FF16807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88F1FEB"/>
    <w:multiLevelType w:val="hybridMultilevel"/>
    <w:tmpl w:val="E3CCC34E"/>
    <w:lvl w:ilvl="0" w:tplc="BFAA71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68B3EF9"/>
    <w:multiLevelType w:val="hybridMultilevel"/>
    <w:tmpl w:val="1C66DF2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B2460E9"/>
    <w:multiLevelType w:val="hybridMultilevel"/>
    <w:tmpl w:val="469AFFA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40F08ED"/>
    <w:multiLevelType w:val="hybridMultilevel"/>
    <w:tmpl w:val="51E41F0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60C82A31"/>
    <w:multiLevelType w:val="singleLevel"/>
    <w:tmpl w:val="60C82A31"/>
    <w:lvl w:ilvl="0">
      <w:start w:val="1"/>
      <w:numFmt w:val="decimal"/>
      <w:suff w:val="nothing"/>
      <w:lvlText w:val="%1、"/>
      <w:lvlJc w:val="left"/>
    </w:lvl>
  </w:abstractNum>
  <w:abstractNum w:abstractNumId="12" w15:restartNumberingAfterBreak="0">
    <w:nsid w:val="748A2B64"/>
    <w:multiLevelType w:val="singleLevel"/>
    <w:tmpl w:val="748A2B6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22972079">
    <w:abstractNumId w:val="5"/>
  </w:num>
  <w:num w:numId="2" w16cid:durableId="1889880626">
    <w:abstractNumId w:val="11"/>
  </w:num>
  <w:num w:numId="3" w16cid:durableId="1586650054">
    <w:abstractNumId w:val="0"/>
  </w:num>
  <w:num w:numId="4" w16cid:durableId="460000923">
    <w:abstractNumId w:val="3"/>
  </w:num>
  <w:num w:numId="5" w16cid:durableId="1771507908">
    <w:abstractNumId w:val="1"/>
  </w:num>
  <w:num w:numId="6" w16cid:durableId="111677874">
    <w:abstractNumId w:val="4"/>
  </w:num>
  <w:num w:numId="7" w16cid:durableId="164825084">
    <w:abstractNumId w:val="12"/>
  </w:num>
  <w:num w:numId="8" w16cid:durableId="1646663583">
    <w:abstractNumId w:val="2"/>
  </w:num>
  <w:num w:numId="9" w16cid:durableId="298194162">
    <w:abstractNumId w:val="9"/>
  </w:num>
  <w:num w:numId="10" w16cid:durableId="991635974">
    <w:abstractNumId w:val="7"/>
  </w:num>
  <w:num w:numId="11" w16cid:durableId="432672035">
    <w:abstractNumId w:val="8"/>
  </w:num>
  <w:num w:numId="12" w16cid:durableId="1763799655">
    <w:abstractNumId w:val="6"/>
  </w:num>
  <w:num w:numId="13" w16cid:durableId="10446036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NkNTMyOTIwMDIwOTZhMWE2ZWY5NjhhNjUyYTA3MWU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2A7C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2390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6DDB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1C2E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1A4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270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B2C3FC"/>
  <w15:docId w15:val="{B071BC88-9639-3A42-8A9D-8E17CF182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mp.weixin.qq.com/s/VN6dC3zML2cGm8u5gWy6dQ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700</Words>
  <Characters>730</Characters>
  <Application>Microsoft Office Word</Application>
  <DocSecurity>0</DocSecurity>
  <Lines>31</Lines>
  <Paragraphs>28</Paragraphs>
  <ScaleCrop>false</ScaleCrop>
  <Company>WWW.YlmF.CoM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2012-10-11T08:46:00Z</cp:lastPrinted>
  <dcterms:created xsi:type="dcterms:W3CDTF">2015-11-23T07:28:00Z</dcterms:created>
  <dcterms:modified xsi:type="dcterms:W3CDTF">2023-02-16T06:10:00Z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FC4FA81B4AF2482987295F5DFED05BDE</vt:lpwstr>
  </property>
</Properties>
</file>