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50DFF94" w14:textId="77777777" w:rsidR="000510CF" w:rsidRPr="00DF686B" w:rsidRDefault="00000000">
      <w:pPr>
        <w:spacing w:beforeLines="100" w:before="240" w:afterLines="100" w:after="240"/>
        <w:jc w:val="center"/>
        <w:textAlignment w:val="baseline"/>
        <w:rPr>
          <w:rFonts w:ascii="微软雅黑" w:eastAsia="微软雅黑" w:hAnsi="微软雅黑" w:cs="Times New Roman"/>
          <w:b/>
          <w:sz w:val="32"/>
          <w:szCs w:val="32"/>
        </w:rPr>
      </w:pPr>
      <w:r w:rsidRPr="00DF686B">
        <w:rPr>
          <w:rFonts w:ascii="微软雅黑" w:eastAsia="微软雅黑" w:hAnsi="微软雅黑" w:cs="Times New Roman" w:hint="eastAsia"/>
          <w:b/>
          <w:sz w:val="32"/>
          <w:szCs w:val="32"/>
        </w:rPr>
        <w:t>京东母婴双11 美赞臣领衔渠道突破精准触达</w:t>
      </w:r>
    </w:p>
    <w:p w14:paraId="3512BE03" w14:textId="77777777" w:rsidR="000510CF"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：美赞臣大贸</w:t>
      </w:r>
    </w:p>
    <w:p w14:paraId="2B104CA3" w14:textId="77777777" w:rsidR="000510CF"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：母婴/奶粉</w:t>
      </w:r>
    </w:p>
    <w:p w14:paraId="2B58D0FF" w14:textId="77777777" w:rsidR="000510CF"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：2022.10.12-11.12</w:t>
      </w:r>
    </w:p>
    <w:p w14:paraId="5655FD17" w14:textId="59BB10C6" w:rsidR="000510CF" w:rsidRPr="001123BB" w:rsidRDefault="00000000" w:rsidP="001123BB">
      <w:pPr>
        <w:spacing w:after="240"/>
        <w:textAlignment w:val="baseline"/>
        <w:rPr>
          <w:rFonts w:ascii="微软雅黑" w:eastAsia="微软雅黑" w:hAnsi="微软雅黑" w:hint="eastAsia"/>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1123BB">
        <w:rPr>
          <w:rFonts w:ascii="微软雅黑" w:eastAsia="微软雅黑" w:hAnsi="微软雅黑" w:hint="eastAsia"/>
          <w:sz w:val="21"/>
          <w:szCs w:val="21"/>
        </w:rPr>
        <w:t>数字媒体整合类</w:t>
      </w:r>
    </w:p>
    <w:p w14:paraId="3BDB44A1" w14:textId="77777777" w:rsidR="000510CF" w:rsidRPr="00DF686B" w:rsidRDefault="00000000">
      <w:pPr>
        <w:spacing w:before="100" w:beforeAutospacing="1" w:after="100" w:afterAutospacing="1"/>
        <w:textAlignment w:val="baseline"/>
        <w:rPr>
          <w:rFonts w:ascii="微软雅黑" w:eastAsia="微软雅黑" w:hAnsi="微软雅黑"/>
          <w:b/>
          <w:color w:val="C79E5B"/>
          <w:sz w:val="28"/>
        </w:rPr>
      </w:pPr>
      <w:r w:rsidRPr="00DF686B">
        <w:rPr>
          <w:rFonts w:ascii="微软雅黑" w:eastAsia="微软雅黑" w:hAnsi="微软雅黑" w:hint="eastAsia"/>
          <w:b/>
          <w:color w:val="C79E5B"/>
          <w:sz w:val="28"/>
        </w:rPr>
        <w:t>营销背景</w:t>
      </w:r>
    </w:p>
    <w:p w14:paraId="65E4B631" w14:textId="77777777" w:rsidR="000510CF" w:rsidRDefault="00000000">
      <w:pPr>
        <w:spacing w:before="100" w:beforeAutospacing="1" w:after="100" w:afterAutospacing="1"/>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全年最重磅大促节点双11来袭，母婴行业Top品牌美赞臣以舰长身份携手京东母婴带动全线品牌打造品类大促活动，通过营销活动，助力京东母婴巩固消费心智，获取新用户，最终实现平台x品牌声量及销量双赢。</w:t>
      </w:r>
    </w:p>
    <w:p w14:paraId="122E709D" w14:textId="77777777" w:rsidR="000510CF" w:rsidRPr="00DF686B" w:rsidRDefault="00000000">
      <w:pPr>
        <w:spacing w:before="100" w:beforeAutospacing="1" w:after="100" w:afterAutospacing="1"/>
        <w:textAlignment w:val="baseline"/>
        <w:rPr>
          <w:rFonts w:ascii="微软雅黑" w:eastAsia="微软雅黑" w:hAnsi="微软雅黑"/>
          <w:b/>
          <w:color w:val="C79E5B"/>
          <w:sz w:val="28"/>
        </w:rPr>
      </w:pPr>
      <w:r w:rsidRPr="00DF686B">
        <w:rPr>
          <w:rFonts w:ascii="微软雅黑" w:eastAsia="微软雅黑" w:hAnsi="微软雅黑" w:hint="eastAsia"/>
          <w:b/>
          <w:color w:val="C79E5B"/>
          <w:sz w:val="28"/>
        </w:rPr>
        <w:t>营销目标</w:t>
      </w:r>
    </w:p>
    <w:p w14:paraId="1AA2DF59" w14:textId="77777777" w:rsidR="000510CF" w:rsidRDefault="00000000" w:rsidP="00DF686B">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sz w:val="21"/>
          <w:szCs w:val="21"/>
        </w:rPr>
        <w:t>抓住D11全年电商流量高峰跨媒体整合传播，深化「轻松育儿就上京东母婴」心智，进一步用户拉新，扩大平台站外影响力。</w:t>
      </w:r>
    </w:p>
    <w:p w14:paraId="755F2887" w14:textId="77777777" w:rsidR="000510CF" w:rsidRPr="00DF686B" w:rsidRDefault="00000000">
      <w:pPr>
        <w:spacing w:before="100" w:beforeAutospacing="1" w:after="100" w:afterAutospacing="1"/>
        <w:textAlignment w:val="baseline"/>
        <w:rPr>
          <w:rFonts w:ascii="微软雅黑" w:eastAsia="微软雅黑" w:hAnsi="微软雅黑"/>
          <w:b/>
          <w:color w:val="C79E5B"/>
          <w:sz w:val="28"/>
        </w:rPr>
      </w:pPr>
      <w:r w:rsidRPr="00DF686B">
        <w:rPr>
          <w:rFonts w:ascii="微软雅黑" w:eastAsia="微软雅黑" w:hAnsi="微软雅黑" w:hint="eastAsia"/>
          <w:b/>
          <w:color w:val="C79E5B"/>
          <w:sz w:val="28"/>
        </w:rPr>
        <w:t>策略与创意</w:t>
      </w:r>
    </w:p>
    <w:p w14:paraId="5EA2C305" w14:textId="77777777" w:rsidR="000510CF" w:rsidRPr="00DF686B" w:rsidRDefault="00000000" w:rsidP="00DF686B">
      <w:p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t>扫视母婴行业发展趋势，整体进入消费升级阶段，低线城市母婴消费潜力巨大；同步挖掘母婴市场TA画像：【90/95后父母】尝新爱囤货、宠娃也悦己、垂媒社媒聚集学习&amp;晒娃、全家趣出行；</w:t>
      </w:r>
    </w:p>
    <w:p w14:paraId="252079F3" w14:textId="77777777" w:rsidR="000510CF" w:rsidRPr="00DF686B" w:rsidRDefault="00000000" w:rsidP="00DF686B">
      <w:p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t>聚焦双11沟通人群：低线城市成为母婴市场机会点，活动传播兼顾两类目标人群育儿理念/消费观念/生活偏好的特性，一二线城市为重点，向三四线城市扩展。</w:t>
      </w:r>
    </w:p>
    <w:p w14:paraId="69F31EAA" w14:textId="77777777" w:rsidR="000510CF" w:rsidRPr="00DF686B" w:rsidRDefault="00000000" w:rsidP="00DF686B">
      <w:pPr>
        <w:spacing w:before="100" w:beforeAutospacing="1" w:after="100" w:afterAutospacing="1"/>
        <w:textAlignment w:val="baseline"/>
        <w:rPr>
          <w:rFonts w:ascii="微软雅黑" w:eastAsia="微软雅黑" w:hAnsi="微软雅黑"/>
          <w:b/>
          <w:bCs/>
          <w:color w:val="000000" w:themeColor="text1"/>
          <w:sz w:val="21"/>
          <w:szCs w:val="21"/>
        </w:rPr>
      </w:pPr>
      <w:r w:rsidRPr="00DF686B">
        <w:rPr>
          <w:rFonts w:ascii="微软雅黑" w:eastAsia="微软雅黑" w:hAnsi="微软雅黑" w:hint="eastAsia"/>
          <w:b/>
          <w:bCs/>
          <w:color w:val="000000" w:themeColor="text1"/>
          <w:sz w:val="21"/>
          <w:szCs w:val="21"/>
        </w:rPr>
        <w:t>TA洞察：</w:t>
      </w:r>
      <w:r w:rsidRPr="00DF686B">
        <w:rPr>
          <w:rFonts w:ascii="微软雅黑" w:eastAsia="微软雅黑" w:hAnsi="微软雅黑" w:hint="eastAsia"/>
          <w:color w:val="000000" w:themeColor="text1"/>
          <w:sz w:val="21"/>
          <w:szCs w:val="21"/>
        </w:rPr>
        <w:t>新生代妈妈越来越愿意为自己发声，展示当妈前VS当妈后大变样，没时间、太操心、财务危机感十足……妈妈的辛苦一目了然，但TA们同时也认可孩子也能抚慰情绪、提升学习劲头、见证更大的世界；“纠结”妈妈更向往不用很麻烦很累就享受养娃的快乐；而</w:t>
      </w:r>
      <w:r w:rsidRPr="00DF686B">
        <w:rPr>
          <w:rFonts w:ascii="微软雅黑" w:eastAsia="微软雅黑" w:hAnsi="微软雅黑"/>
          <w:color w:val="000000" w:themeColor="text1"/>
          <w:sz w:val="21"/>
          <w:szCs w:val="21"/>
        </w:rPr>
        <w:t>京东母婴亦懂妈妈心声，专业助力养娃生活「去粗取精」</w:t>
      </w:r>
      <w:r w:rsidRPr="00DF686B">
        <w:rPr>
          <w:rFonts w:ascii="微软雅黑" w:eastAsia="微软雅黑" w:hAnsi="微软雅黑" w:hint="eastAsia"/>
          <w:color w:val="000000" w:themeColor="text1"/>
          <w:sz w:val="21"/>
          <w:szCs w:val="21"/>
        </w:rPr>
        <w:t>，双11专业hold住“百变”宝宝所需，让妈妈育儿更轻松，并以此推出主题</w:t>
      </w:r>
      <w:r w:rsidRPr="00DF686B">
        <w:rPr>
          <w:rFonts w:ascii="微软雅黑" w:eastAsia="微软雅黑" w:hAnsi="微软雅黑" w:hint="eastAsia"/>
          <w:b/>
          <w:bCs/>
          <w:color w:val="000000" w:themeColor="text1"/>
          <w:sz w:val="21"/>
          <w:szCs w:val="21"/>
        </w:rPr>
        <w:t>“轻松育儿多点实在”。</w:t>
      </w:r>
    </w:p>
    <w:p w14:paraId="3B418806" w14:textId="787F5F48" w:rsidR="000510CF" w:rsidRDefault="00000000">
      <w:pPr>
        <w:spacing w:before="100" w:beforeAutospacing="1" w:after="100" w:afterAutospacing="1"/>
        <w:textAlignment w:val="baseline"/>
        <w:rPr>
          <w:rFonts w:ascii="微软雅黑" w:eastAsia="微软雅黑" w:hAnsi="微软雅黑" w:hint="eastAsia"/>
          <w:b/>
          <w:bCs/>
          <w:color w:val="000000" w:themeColor="text1"/>
          <w:sz w:val="21"/>
          <w:szCs w:val="21"/>
        </w:rPr>
      </w:pPr>
      <w:r w:rsidRPr="00DF686B">
        <w:rPr>
          <w:rFonts w:ascii="微软雅黑" w:eastAsia="微软雅黑" w:hAnsi="微软雅黑" w:hint="eastAsia"/>
          <w:b/>
          <w:bCs/>
          <w:color w:val="000000" w:themeColor="text1"/>
          <w:sz w:val="21"/>
          <w:szCs w:val="21"/>
        </w:rPr>
        <w:t>传播策略：围绕双11大促心智话题打爆，突破性合作5大垂媒x社媒全方位包围母婴客群，站内外整合深耕京东母婴品牌印象，与核心消费者同频沟通，需求唤醒聚力转化。</w:t>
      </w:r>
    </w:p>
    <w:p w14:paraId="5C0C319C" w14:textId="77777777" w:rsidR="000510CF" w:rsidRPr="00DF686B" w:rsidRDefault="00000000">
      <w:pPr>
        <w:spacing w:before="100" w:beforeAutospacing="1" w:after="100" w:afterAutospacing="1"/>
        <w:textAlignment w:val="baseline"/>
        <w:rPr>
          <w:rFonts w:ascii="微软雅黑" w:eastAsia="微软雅黑" w:hAnsi="微软雅黑"/>
          <w:b/>
          <w:color w:val="C79E5B"/>
          <w:sz w:val="28"/>
        </w:rPr>
      </w:pPr>
      <w:r w:rsidRPr="00DF686B">
        <w:rPr>
          <w:rFonts w:ascii="微软雅黑" w:eastAsia="微软雅黑" w:hAnsi="微软雅黑" w:hint="eastAsia"/>
          <w:b/>
          <w:color w:val="C79E5B"/>
          <w:sz w:val="28"/>
        </w:rPr>
        <w:t>执行过程/媒体表现</w:t>
      </w:r>
    </w:p>
    <w:p w14:paraId="5AD808EF" w14:textId="77777777" w:rsidR="000510CF" w:rsidRPr="00DF686B" w:rsidRDefault="00000000" w:rsidP="00DF686B">
      <w:pPr>
        <w:numPr>
          <w:ilvl w:val="0"/>
          <w:numId w:val="1"/>
        </w:numPr>
        <w:spacing w:before="100" w:beforeAutospacing="1" w:after="100" w:afterAutospacing="1"/>
        <w:textAlignment w:val="baseline"/>
        <w:rPr>
          <w:rFonts w:ascii="微软雅黑" w:eastAsia="微软雅黑" w:hAnsi="微软雅黑"/>
          <w:b/>
          <w:bCs/>
          <w:color w:val="000000" w:themeColor="text1"/>
          <w:sz w:val="21"/>
          <w:szCs w:val="21"/>
        </w:rPr>
      </w:pPr>
      <w:r w:rsidRPr="00DF686B">
        <w:rPr>
          <w:rFonts w:ascii="微软雅黑" w:eastAsia="微软雅黑" w:hAnsi="微软雅黑" w:hint="eastAsia"/>
          <w:b/>
          <w:bCs/>
          <w:color w:val="000000" w:themeColor="text1"/>
          <w:sz w:val="21"/>
          <w:szCs w:val="21"/>
        </w:rPr>
        <w:t>聚流量：京东母婴x品牌蓝V微博联合发声，双11四大核心节点结合消费者心智，官方物料花样宣发助推活动升温，品牌聚势粉丝吸睛站外流量引流站内</w:t>
      </w:r>
    </w:p>
    <w:p w14:paraId="2CDB9BCE" w14:textId="497747D0" w:rsidR="000510CF" w:rsidRPr="00DF686B" w:rsidRDefault="00000000" w:rsidP="001123BB">
      <w:pPr>
        <w:numPr>
          <w:ilvl w:val="0"/>
          <w:numId w:val="5"/>
        </w:num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lastRenderedPageBreak/>
        <w:t>1020预热期：活动KV海报蓝V官博首发官宣</w:t>
      </w:r>
      <w:r w:rsidR="001123BB">
        <w:rPr>
          <w:rFonts w:ascii="微软雅黑" w:eastAsia="微软雅黑" w:hAnsi="微软雅黑" w:hint="eastAsia"/>
          <w:color w:val="000000" w:themeColor="text1"/>
          <w:sz w:val="21"/>
          <w:szCs w:val="21"/>
        </w:rPr>
        <w:t>；</w:t>
      </w:r>
    </w:p>
    <w:p w14:paraId="7FF505A6" w14:textId="000ADDBE" w:rsidR="000510CF" w:rsidRPr="00DF686B" w:rsidRDefault="00000000" w:rsidP="001123BB">
      <w:pPr>
        <w:numPr>
          <w:ilvl w:val="0"/>
          <w:numId w:val="5"/>
        </w:num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t>1024开门红：各大品牌总裁化身京东母婴成长见证团，形象背书福利引流</w:t>
      </w:r>
      <w:r w:rsidR="001123BB">
        <w:rPr>
          <w:rFonts w:ascii="微软雅黑" w:eastAsia="微软雅黑" w:hAnsi="微软雅黑" w:hint="eastAsia"/>
          <w:color w:val="000000" w:themeColor="text1"/>
          <w:sz w:val="21"/>
          <w:szCs w:val="21"/>
        </w:rPr>
        <w:t>；</w:t>
      </w:r>
    </w:p>
    <w:p w14:paraId="75E6AD02" w14:textId="3BE97A12" w:rsidR="000510CF" w:rsidRPr="00DF686B" w:rsidRDefault="00000000" w:rsidP="001123BB">
      <w:pPr>
        <w:numPr>
          <w:ilvl w:val="0"/>
          <w:numId w:val="5"/>
        </w:num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t>1031专场期：15个品牌总裁视频接力打call，助力双11第一波爆发</w:t>
      </w:r>
      <w:r w:rsidR="001123BB">
        <w:rPr>
          <w:rFonts w:ascii="微软雅黑" w:eastAsia="微软雅黑" w:hAnsi="微软雅黑" w:hint="eastAsia"/>
          <w:color w:val="000000" w:themeColor="text1"/>
          <w:sz w:val="21"/>
          <w:szCs w:val="21"/>
        </w:rPr>
        <w:t>；</w:t>
      </w:r>
    </w:p>
    <w:p w14:paraId="2D8821BC" w14:textId="06FCD94A" w:rsidR="000510CF" w:rsidRPr="00DF686B" w:rsidRDefault="00000000" w:rsidP="001123BB">
      <w:pPr>
        <w:numPr>
          <w:ilvl w:val="0"/>
          <w:numId w:val="5"/>
        </w:numPr>
        <w:spacing w:before="100" w:beforeAutospacing="1" w:after="100" w:afterAutospacing="1"/>
        <w:textAlignment w:val="baseline"/>
        <w:rPr>
          <w:rFonts w:ascii="微软雅黑" w:eastAsia="微软雅黑" w:hAnsi="微软雅黑"/>
          <w:color w:val="000000" w:themeColor="text1"/>
          <w:sz w:val="21"/>
          <w:szCs w:val="21"/>
        </w:rPr>
      </w:pPr>
      <w:r w:rsidRPr="00DF686B">
        <w:rPr>
          <w:rFonts w:ascii="微软雅黑" w:eastAsia="微软雅黑" w:hAnsi="微软雅黑" w:hint="eastAsia"/>
          <w:color w:val="000000" w:themeColor="text1"/>
          <w:sz w:val="21"/>
          <w:szCs w:val="21"/>
        </w:rPr>
        <w:t>1031、1109-1110两大预热期： 结合双11囤货心智定制爆款清单导购，引爆开门红及双11两大高潮期</w:t>
      </w:r>
      <w:r w:rsidR="001123BB">
        <w:rPr>
          <w:rFonts w:ascii="微软雅黑" w:eastAsia="微软雅黑" w:hAnsi="微软雅黑" w:hint="eastAsia"/>
          <w:color w:val="000000" w:themeColor="text1"/>
          <w:sz w:val="21"/>
          <w:szCs w:val="21"/>
        </w:rPr>
        <w:t>。</w:t>
      </w:r>
    </w:p>
    <w:p w14:paraId="63B8C0A2" w14:textId="5ABC38DE" w:rsidR="000510CF" w:rsidRPr="001123BB" w:rsidRDefault="00000000">
      <w:pPr>
        <w:spacing w:before="100" w:beforeAutospacing="1" w:after="100" w:afterAutospacing="1"/>
        <w:textAlignment w:val="baseline"/>
        <w:rPr>
          <w:rFonts w:hint="eastAsia"/>
          <w:sz w:val="21"/>
          <w:szCs w:val="21"/>
        </w:rPr>
      </w:pPr>
      <w:r>
        <w:rPr>
          <w:noProof/>
          <w:sz w:val="21"/>
          <w:szCs w:val="21"/>
        </w:rPr>
        <w:drawing>
          <wp:inline distT="0" distB="0" distL="114300" distR="114300" wp14:anchorId="4BACAD65" wp14:editId="3A84E1E5">
            <wp:extent cx="5912485" cy="2656840"/>
            <wp:effectExtent l="0" t="0" r="5715" b="1016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912485" cy="2656840"/>
                    </a:xfrm>
                    <a:prstGeom prst="rect">
                      <a:avLst/>
                    </a:prstGeom>
                    <a:noFill/>
                    <a:ln>
                      <a:noFill/>
                    </a:ln>
                  </pic:spPr>
                </pic:pic>
              </a:graphicData>
            </a:graphic>
          </wp:inline>
        </w:drawing>
      </w:r>
    </w:p>
    <w:p w14:paraId="41C2F898" w14:textId="77777777" w:rsidR="000510CF" w:rsidRDefault="00000000" w:rsidP="00DF686B">
      <w:pPr>
        <w:numPr>
          <w:ilvl w:val="0"/>
          <w:numId w:val="1"/>
        </w:num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引共鸣：百万级微博母婴KOL接力话题种草，结合双11宝妈购物偏好打造种草-拔草高效转化链路；同步结合京东母婴6大趋势育儿场景定制海报还原宝妈育儿痛点，官微发布深耕京东母婴轻松育儿心智</w:t>
      </w:r>
    </w:p>
    <w:p w14:paraId="7880D7BD" w14:textId="2ECB3F6E" w:rsidR="000510CF" w:rsidRDefault="001123BB">
      <w:pPr>
        <w:spacing w:before="100" w:beforeAutospacing="1" w:after="100" w:afterAutospacing="1"/>
        <w:textAlignment w:val="baseline"/>
        <w:rPr>
          <w:rFonts w:hint="eastAsia"/>
          <w:sz w:val="21"/>
          <w:szCs w:val="21"/>
        </w:rPr>
      </w:pPr>
      <w:r w:rsidRPr="001123BB">
        <w:rPr>
          <w:sz w:val="21"/>
          <w:szCs w:val="21"/>
        </w:rPr>
        <w:drawing>
          <wp:inline distT="0" distB="0" distL="0" distR="0" wp14:anchorId="464D29BD" wp14:editId="1B110FE5">
            <wp:extent cx="5720715" cy="32956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3295650"/>
                    </a:xfrm>
                    <a:prstGeom prst="rect">
                      <a:avLst/>
                    </a:prstGeom>
                  </pic:spPr>
                </pic:pic>
              </a:graphicData>
            </a:graphic>
          </wp:inline>
        </w:drawing>
      </w:r>
    </w:p>
    <w:p w14:paraId="01E154EA" w14:textId="77777777" w:rsidR="000510CF" w:rsidRDefault="00000000" w:rsidP="00DF686B">
      <w:pPr>
        <w:numPr>
          <w:ilvl w:val="0"/>
          <w:numId w:val="1"/>
        </w:numPr>
        <w:spacing w:before="100" w:beforeAutospacing="1" w:after="100" w:afterAutospacing="1"/>
        <w:textAlignment w:val="baseline"/>
        <w:rPr>
          <w:rFonts w:ascii="微软雅黑" w:eastAsia="微软雅黑" w:hAnsi="微软雅黑"/>
          <w:b/>
          <w:bCs/>
          <w:color w:val="000000" w:themeColor="text1"/>
          <w:sz w:val="21"/>
          <w:szCs w:val="21"/>
        </w:rPr>
      </w:pPr>
      <w:r>
        <w:rPr>
          <w:rFonts w:ascii="微软雅黑" w:eastAsia="微软雅黑" w:hAnsi="微软雅黑" w:hint="eastAsia"/>
          <w:b/>
          <w:bCs/>
          <w:color w:val="000000" w:themeColor="text1"/>
          <w:sz w:val="21"/>
          <w:szCs w:val="21"/>
        </w:rPr>
        <w:t>爆热度：携手5大高热度母垂平台宝宝树x亲宝宝x育儿网x妈妈帮x美柚，活动全周期多点位强势霸屏曝光</w:t>
      </w:r>
    </w:p>
    <w:p w14:paraId="3C83542C" w14:textId="789B8E98" w:rsidR="000510CF" w:rsidRDefault="00000000" w:rsidP="001123BB">
      <w:pPr>
        <w:spacing w:before="100" w:beforeAutospacing="1" w:after="100" w:afterAutospacing="1"/>
        <w:textAlignment w:val="baseline"/>
        <w:rPr>
          <w:sz w:val="21"/>
          <w:szCs w:val="21"/>
        </w:rPr>
      </w:pPr>
      <w:r>
        <w:rPr>
          <w:rFonts w:ascii="微软雅黑" w:eastAsia="微软雅黑" w:hAnsi="微软雅黑" w:hint="eastAsia"/>
          <w:color w:val="000000" w:themeColor="text1"/>
          <w:sz w:val="21"/>
          <w:szCs w:val="21"/>
        </w:rPr>
        <w:lastRenderedPageBreak/>
        <w:t>KV分时期定制化沟通：预售期助力拉新引流，爆发期协同销售转化，精准母婴TA定向投放，引爆活动关注引流站内</w:t>
      </w:r>
      <w:r w:rsidR="001123BB">
        <w:rPr>
          <w:rFonts w:ascii="微软雅黑" w:eastAsia="微软雅黑" w:hAnsi="微软雅黑" w:hint="eastAsia"/>
          <w:color w:val="000000" w:themeColor="text1"/>
          <w:sz w:val="21"/>
          <w:szCs w:val="21"/>
        </w:rPr>
        <w:t>。</w:t>
      </w:r>
    </w:p>
    <w:p w14:paraId="78D8A02D" w14:textId="7966B105" w:rsidR="000510CF" w:rsidRPr="001123BB" w:rsidRDefault="00000000">
      <w:pPr>
        <w:spacing w:before="100" w:beforeAutospacing="1" w:after="100" w:afterAutospacing="1"/>
        <w:textAlignment w:val="baseline"/>
        <w:rPr>
          <w:rFonts w:ascii="微软雅黑" w:hAnsi="微软雅黑" w:hint="eastAsia"/>
          <w:sz w:val="21"/>
          <w:szCs w:val="21"/>
        </w:rPr>
      </w:pPr>
      <w:r>
        <w:rPr>
          <w:rFonts w:hint="eastAsia"/>
          <w:sz w:val="21"/>
          <w:szCs w:val="21"/>
        </w:rPr>
        <w:t xml:space="preserve"> </w:t>
      </w:r>
      <w:r w:rsidR="001123BB" w:rsidRPr="001123BB">
        <w:rPr>
          <w:sz w:val="21"/>
          <w:szCs w:val="21"/>
        </w:rPr>
        <w:drawing>
          <wp:inline distT="0" distB="0" distL="0" distR="0" wp14:anchorId="73A2115D" wp14:editId="48017846">
            <wp:extent cx="5720715" cy="3124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0715" cy="3124835"/>
                    </a:xfrm>
                    <a:prstGeom prst="rect">
                      <a:avLst/>
                    </a:prstGeom>
                  </pic:spPr>
                </pic:pic>
              </a:graphicData>
            </a:graphic>
          </wp:inline>
        </w:drawing>
      </w:r>
    </w:p>
    <w:p w14:paraId="2985DDF4" w14:textId="77777777" w:rsidR="000510CF" w:rsidRDefault="00000000">
      <w:pPr>
        <w:spacing w:before="100" w:beforeAutospacing="1" w:after="100" w:afterAutospacing="1"/>
        <w:textAlignment w:val="baseline"/>
        <w:rPr>
          <w:rFonts w:ascii="微软雅黑" w:eastAsia="微软雅黑" w:hAnsi="微软雅黑"/>
          <w:b/>
          <w:bCs/>
          <w:sz w:val="21"/>
          <w:szCs w:val="21"/>
        </w:rPr>
      </w:pPr>
      <w:r>
        <w:rPr>
          <w:rFonts w:ascii="微软雅黑" w:eastAsia="微软雅黑" w:hAnsi="微软雅黑" w:hint="eastAsia"/>
          <w:b/>
          <w:bCs/>
          <w:sz w:val="21"/>
          <w:szCs w:val="21"/>
        </w:rPr>
        <w:t>4.促转化：京东品牌店铺联合优惠券露出，结合D11促购属性，定制专属优惠助力销售转化</w:t>
      </w:r>
    </w:p>
    <w:p w14:paraId="1F40F354" w14:textId="7B6FFEC7" w:rsidR="000510CF" w:rsidRPr="001123BB" w:rsidRDefault="00000000">
      <w:pPr>
        <w:spacing w:before="100" w:beforeAutospacing="1" w:after="100" w:afterAutospacing="1"/>
        <w:textAlignment w:val="baseline"/>
        <w:rPr>
          <w:rFonts w:hint="eastAsia"/>
        </w:rPr>
      </w:pPr>
      <w:r>
        <w:rPr>
          <w:noProof/>
          <w:sz w:val="21"/>
          <w:szCs w:val="21"/>
        </w:rPr>
        <w:drawing>
          <wp:inline distT="0" distB="0" distL="114300" distR="114300" wp14:anchorId="171AF04D" wp14:editId="7F816E58">
            <wp:extent cx="4585970" cy="2117725"/>
            <wp:effectExtent l="0" t="0" r="11430" b="317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1"/>
                    <a:stretch>
                      <a:fillRect/>
                    </a:stretch>
                  </pic:blipFill>
                  <pic:spPr>
                    <a:xfrm>
                      <a:off x="0" y="0"/>
                      <a:ext cx="4585970" cy="2117725"/>
                    </a:xfrm>
                    <a:prstGeom prst="rect">
                      <a:avLst/>
                    </a:prstGeom>
                    <a:noFill/>
                    <a:ln>
                      <a:noFill/>
                    </a:ln>
                  </pic:spPr>
                </pic:pic>
              </a:graphicData>
            </a:graphic>
          </wp:inline>
        </w:drawing>
      </w:r>
    </w:p>
    <w:p w14:paraId="19C3A4A0" w14:textId="77777777" w:rsidR="000510CF" w:rsidRPr="00DF686B" w:rsidRDefault="00000000">
      <w:pPr>
        <w:spacing w:before="100" w:beforeAutospacing="1" w:after="100" w:afterAutospacing="1"/>
        <w:textAlignment w:val="baseline"/>
        <w:rPr>
          <w:rFonts w:ascii="微软雅黑" w:eastAsia="微软雅黑" w:hAnsi="微软雅黑"/>
          <w:b/>
          <w:color w:val="C79E5B"/>
          <w:sz w:val="28"/>
        </w:rPr>
      </w:pPr>
      <w:r w:rsidRPr="00DF686B">
        <w:rPr>
          <w:rFonts w:ascii="微软雅黑" w:eastAsia="微软雅黑" w:hAnsi="微软雅黑" w:hint="eastAsia"/>
          <w:b/>
          <w:color w:val="C79E5B"/>
          <w:sz w:val="28"/>
        </w:rPr>
        <w:t>营销效果与市场反馈</w:t>
      </w:r>
    </w:p>
    <w:p w14:paraId="018F5011" w14:textId="77777777" w:rsidR="000510CF" w:rsidRDefault="00000000" w:rsidP="00DF686B">
      <w:pPr>
        <w:spacing w:before="100" w:beforeAutospacing="1" w:after="100" w:afterAutospacing="1"/>
        <w:rPr>
          <w:rFonts w:ascii="微软雅黑" w:eastAsia="微软雅黑" w:hAnsi="微软雅黑"/>
          <w:b/>
          <w:bCs/>
          <w:sz w:val="21"/>
          <w:szCs w:val="21"/>
        </w:rPr>
      </w:pPr>
      <w:r>
        <w:rPr>
          <w:rFonts w:ascii="微软雅黑" w:eastAsia="微软雅黑" w:hAnsi="微软雅黑" w:hint="eastAsia"/>
          <w:b/>
          <w:bCs/>
          <w:sz w:val="21"/>
          <w:szCs w:val="21"/>
        </w:rPr>
        <w:t>#轻松育儿 多点实在#话题阅读量1.8亿+，讨论量6.5w+，实力提升京东母婴站外影响力</w:t>
      </w:r>
    </w:p>
    <w:p w14:paraId="71FF49A8" w14:textId="128E00F9" w:rsidR="000510CF" w:rsidRDefault="00000000" w:rsidP="001123BB">
      <w:pPr>
        <w:numPr>
          <w:ilvl w:val="0"/>
          <w:numId w:val="6"/>
        </w:numPr>
        <w:spacing w:before="100" w:beforeAutospacing="1" w:after="100" w:afterAutospacing="1"/>
        <w:rPr>
          <w:rFonts w:ascii="微软雅黑" w:eastAsia="微软雅黑" w:hAnsi="微软雅黑"/>
          <w:color w:val="000000" w:themeColor="text1"/>
          <w:sz w:val="21"/>
          <w:szCs w:val="21"/>
        </w:rPr>
      </w:pPr>
      <w:r>
        <w:rPr>
          <w:rFonts w:ascii="微软雅黑" w:eastAsia="微软雅黑" w:hAnsi="微软雅黑"/>
          <w:color w:val="000000" w:themeColor="text1"/>
          <w:sz w:val="21"/>
          <w:szCs w:val="21"/>
        </w:rPr>
        <w:t>京东母婴官博携手品牌蓝V</w:t>
      </w:r>
      <w:r>
        <w:rPr>
          <w:rFonts w:ascii="微软雅黑" w:eastAsia="微软雅黑" w:hAnsi="微软雅黑" w:hint="eastAsia"/>
          <w:color w:val="000000" w:themeColor="text1"/>
          <w:sz w:val="21"/>
          <w:szCs w:val="21"/>
        </w:rPr>
        <w:t>官博阅读量10w+，互动量4k+</w:t>
      </w:r>
      <w:r w:rsidR="001123BB">
        <w:rPr>
          <w:rFonts w:ascii="微软雅黑" w:eastAsia="微软雅黑" w:hAnsi="微软雅黑" w:hint="eastAsia"/>
          <w:color w:val="000000" w:themeColor="text1"/>
          <w:sz w:val="21"/>
          <w:szCs w:val="21"/>
        </w:rPr>
        <w:t>；</w:t>
      </w:r>
    </w:p>
    <w:p w14:paraId="69B995AF" w14:textId="6CC7FA7D" w:rsidR="000510CF" w:rsidRDefault="00000000" w:rsidP="001123BB">
      <w:pPr>
        <w:numPr>
          <w:ilvl w:val="0"/>
          <w:numId w:val="6"/>
        </w:numPr>
        <w:spacing w:before="100" w:beforeAutospacing="1" w:after="100" w:afterAutospacing="1"/>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百万级微博母婴KOL种草，阅读量近3000w</w:t>
      </w:r>
      <w:r w:rsidR="001123BB">
        <w:rPr>
          <w:rFonts w:ascii="微软雅黑" w:eastAsia="微软雅黑" w:hAnsi="微软雅黑" w:hint="eastAsia"/>
          <w:color w:val="000000" w:themeColor="text1"/>
          <w:sz w:val="21"/>
          <w:szCs w:val="21"/>
        </w:rPr>
        <w:t>；</w:t>
      </w:r>
    </w:p>
    <w:p w14:paraId="0FB05649" w14:textId="4EE189CA" w:rsidR="000510CF" w:rsidRDefault="00000000" w:rsidP="001123BB">
      <w:pPr>
        <w:numPr>
          <w:ilvl w:val="0"/>
          <w:numId w:val="6"/>
        </w:numPr>
        <w:spacing w:before="100" w:beforeAutospacing="1" w:after="100" w:afterAutospacing="1"/>
        <w:rPr>
          <w:rFonts w:ascii="微软雅黑" w:eastAsia="微软雅黑" w:hAnsi="微软雅黑" w:cs="微软雅黑"/>
          <w:color w:val="000000" w:themeColor="text1"/>
          <w:sz w:val="21"/>
          <w:szCs w:val="21"/>
        </w:rPr>
      </w:pPr>
      <w:r>
        <w:rPr>
          <w:rFonts w:ascii="微软雅黑" w:eastAsia="微软雅黑" w:hAnsi="微软雅黑" w:hint="eastAsia"/>
          <w:color w:val="000000" w:themeColor="text1"/>
          <w:sz w:val="21"/>
          <w:szCs w:val="21"/>
        </w:rPr>
        <w:t>5大Top母垂平台全面霸屏，点击量3Xw，完成率140%；曝光量达2XXXw+，完成率114%</w:t>
      </w:r>
      <w:r w:rsidR="001123BB">
        <w:rPr>
          <w:rFonts w:ascii="微软雅黑" w:eastAsia="微软雅黑" w:hAnsi="微软雅黑" w:hint="eastAsia"/>
          <w:color w:val="000000" w:themeColor="text1"/>
          <w:sz w:val="21"/>
          <w:szCs w:val="21"/>
        </w:rPr>
        <w:t>；</w:t>
      </w:r>
    </w:p>
    <w:p w14:paraId="7AEADDB9" w14:textId="3D6FF84E" w:rsidR="000510CF" w:rsidRDefault="00000000" w:rsidP="001123BB">
      <w:pPr>
        <w:numPr>
          <w:ilvl w:val="0"/>
          <w:numId w:val="6"/>
        </w:numPr>
        <w:spacing w:before="100" w:beforeAutospacing="1" w:after="100" w:afterAutospacing="1"/>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shd w:val="clear" w:color="auto" w:fill="FFFFFF"/>
        </w:rPr>
        <w:t>站内活动会场在资源位及站外引流的加持下，实现流量与销量双重爆发，远超预期完成流量转化</w:t>
      </w:r>
      <w:r w:rsidR="001123BB">
        <w:rPr>
          <w:rFonts w:ascii="微软雅黑" w:eastAsia="微软雅黑" w:hAnsi="微软雅黑" w:cs="微软雅黑" w:hint="eastAsia"/>
          <w:color w:val="000000" w:themeColor="text1"/>
          <w:sz w:val="21"/>
          <w:szCs w:val="21"/>
          <w:shd w:val="clear" w:color="auto" w:fill="FFFFFF"/>
        </w:rPr>
        <w:t>。</w:t>
      </w:r>
    </w:p>
    <w:p w14:paraId="1F48ECAF" w14:textId="77777777" w:rsidR="000510CF" w:rsidRDefault="00000000" w:rsidP="00DF686B">
      <w:pPr>
        <w:spacing w:before="100" w:beforeAutospacing="1" w:after="100" w:afterAutospacing="1"/>
        <w:rPr>
          <w:rFonts w:ascii="微软雅黑" w:eastAsia="微软雅黑" w:hAnsi="微软雅黑" w:cs="微软雅黑"/>
          <w:color w:val="000000" w:themeColor="text1"/>
          <w:sz w:val="21"/>
          <w:szCs w:val="21"/>
        </w:rPr>
      </w:pPr>
      <w:r>
        <w:rPr>
          <w:rFonts w:ascii="微软雅黑" w:eastAsia="微软雅黑" w:hAnsi="微软雅黑" w:cs="微软雅黑" w:hint="eastAsia"/>
          <w:color w:val="000000" w:themeColor="text1"/>
          <w:sz w:val="21"/>
          <w:szCs w:val="21"/>
        </w:rPr>
        <w:lastRenderedPageBreak/>
        <w:t>*数据来源：微博平台+5大母垂媒体后台</w:t>
      </w:r>
    </w:p>
    <w:sectPr w:rsidR="000510CF">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61E7D" w14:textId="77777777" w:rsidR="00EB0523" w:rsidRDefault="00EB0523">
      <w:r>
        <w:separator/>
      </w:r>
    </w:p>
  </w:endnote>
  <w:endnote w:type="continuationSeparator" w:id="0">
    <w:p w14:paraId="532E741D" w14:textId="77777777" w:rsidR="00EB0523" w:rsidRDefault="00EB0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D09F" w14:textId="77777777" w:rsidR="000510CF"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186A0B8D" w14:textId="77777777" w:rsidR="000510CF" w:rsidRDefault="000510CF">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5954" w14:textId="77777777" w:rsidR="000510CF" w:rsidRDefault="000510CF">
    <w:pPr>
      <w:pStyle w:val="a9"/>
      <w:framePr w:wrap="around" w:vAnchor="text" w:hAnchor="margin" w:xAlign="right" w:y="1"/>
      <w:rPr>
        <w:rStyle w:val="af2"/>
      </w:rPr>
    </w:pPr>
  </w:p>
  <w:p w14:paraId="34E6B459" w14:textId="77777777" w:rsidR="000510CF" w:rsidRDefault="000510CF">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124E" w14:textId="77777777" w:rsidR="001123BB" w:rsidRDefault="001123B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DDE02" w14:textId="77777777" w:rsidR="00EB0523" w:rsidRDefault="00EB0523">
      <w:r>
        <w:separator/>
      </w:r>
    </w:p>
  </w:footnote>
  <w:footnote w:type="continuationSeparator" w:id="0">
    <w:p w14:paraId="2D1CBF1C" w14:textId="77777777" w:rsidR="00EB0523" w:rsidRDefault="00EB0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1676B" w14:textId="77777777" w:rsidR="001123BB" w:rsidRDefault="001123BB">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11E1" w14:textId="77777777" w:rsidR="000510CF"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46A3AD19" wp14:editId="103471ED">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ECB24" w14:textId="77777777" w:rsidR="001123BB" w:rsidRDefault="001123BB">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D1FDB"/>
    <w:multiLevelType w:val="singleLevel"/>
    <w:tmpl w:val="923D1FDB"/>
    <w:lvl w:ilvl="0">
      <w:start w:val="1"/>
      <w:numFmt w:val="bullet"/>
      <w:lvlText w:val=""/>
      <w:lvlJc w:val="left"/>
      <w:pPr>
        <w:ind w:left="420" w:hanging="420"/>
      </w:pPr>
      <w:rPr>
        <w:rFonts w:ascii="Wingdings" w:hAnsi="Wingdings" w:hint="default"/>
      </w:rPr>
    </w:lvl>
  </w:abstractNum>
  <w:abstractNum w:abstractNumId="1" w15:restartNumberingAfterBreak="0">
    <w:nsid w:val="AAFBE6CA"/>
    <w:multiLevelType w:val="singleLevel"/>
    <w:tmpl w:val="AAFBE6CA"/>
    <w:lvl w:ilvl="0">
      <w:start w:val="1"/>
      <w:numFmt w:val="bullet"/>
      <w:lvlText w:val=""/>
      <w:lvlJc w:val="left"/>
      <w:pPr>
        <w:ind w:left="420" w:hanging="420"/>
      </w:pPr>
      <w:rPr>
        <w:rFonts w:ascii="Wingdings" w:hAnsi="Wingdings" w:hint="default"/>
      </w:rPr>
    </w:lvl>
  </w:abstractNum>
  <w:abstractNum w:abstractNumId="2" w15:restartNumberingAfterBreak="0">
    <w:nsid w:val="C1F2EF25"/>
    <w:multiLevelType w:val="singleLevel"/>
    <w:tmpl w:val="C1F2EF25"/>
    <w:lvl w:ilvl="0">
      <w:start w:val="1"/>
      <w:numFmt w:val="decimal"/>
      <w:lvlText w:val="%1."/>
      <w:lvlJc w:val="left"/>
      <w:pPr>
        <w:tabs>
          <w:tab w:val="left" w:pos="312"/>
        </w:tabs>
      </w:pPr>
    </w:lvl>
  </w:abstractNum>
  <w:abstractNum w:abstractNumId="3" w15:restartNumberingAfterBreak="0">
    <w:nsid w:val="2BCB4184"/>
    <w:multiLevelType w:val="hybridMultilevel"/>
    <w:tmpl w:val="5FF473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9D8BAE6"/>
    <w:multiLevelType w:val="singleLevel"/>
    <w:tmpl w:val="49D8BAE6"/>
    <w:lvl w:ilvl="0">
      <w:start w:val="1"/>
      <w:numFmt w:val="bullet"/>
      <w:lvlText w:val=""/>
      <w:lvlJc w:val="left"/>
      <w:pPr>
        <w:ind w:left="420" w:hanging="420"/>
      </w:pPr>
      <w:rPr>
        <w:rFonts w:ascii="Wingdings" w:hAnsi="Wingdings" w:hint="default"/>
      </w:rPr>
    </w:lvl>
  </w:abstractNum>
  <w:abstractNum w:abstractNumId="5" w15:restartNumberingAfterBreak="0">
    <w:nsid w:val="785232D8"/>
    <w:multiLevelType w:val="hybridMultilevel"/>
    <w:tmpl w:val="80F81D86"/>
    <w:lvl w:ilvl="0" w:tplc="0AD62E5E">
      <w:start w:val="1"/>
      <w:numFmt w:val="decimalEnclosedCircle"/>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42452616">
    <w:abstractNumId w:val="2"/>
  </w:num>
  <w:num w:numId="2" w16cid:durableId="273100899">
    <w:abstractNumId w:val="4"/>
  </w:num>
  <w:num w:numId="3" w16cid:durableId="1583637769">
    <w:abstractNumId w:val="0"/>
  </w:num>
  <w:num w:numId="4" w16cid:durableId="1958873696">
    <w:abstractNumId w:val="1"/>
  </w:num>
  <w:num w:numId="5" w16cid:durableId="2000229172">
    <w:abstractNumId w:val="5"/>
  </w:num>
  <w:num w:numId="6" w16cid:durableId="13070556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IzN2JkNzU0ZjgxZjc2ZTkxNDRlYzc2ZTI0OThkNGMifQ=="/>
  </w:docVars>
  <w:rsids>
    <w:rsidRoot w:val="00172A27"/>
    <w:rsid w:val="00000FCE"/>
    <w:rsid w:val="00020E7A"/>
    <w:rsid w:val="00024497"/>
    <w:rsid w:val="00030A60"/>
    <w:rsid w:val="00046CF7"/>
    <w:rsid w:val="000510CF"/>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E7A0F"/>
    <w:rsid w:val="000F07ED"/>
    <w:rsid w:val="000F4F10"/>
    <w:rsid w:val="000F5168"/>
    <w:rsid w:val="000F63B2"/>
    <w:rsid w:val="00106EA3"/>
    <w:rsid w:val="0010732C"/>
    <w:rsid w:val="001123BB"/>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17A0D"/>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B58A4"/>
    <w:rsid w:val="002C2690"/>
    <w:rsid w:val="002E6240"/>
    <w:rsid w:val="002E7E41"/>
    <w:rsid w:val="002F2273"/>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1E8E"/>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F686B"/>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523"/>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8A30DD3"/>
    <w:rsid w:val="0C7C572F"/>
    <w:rsid w:val="10C43C7F"/>
    <w:rsid w:val="130C186D"/>
    <w:rsid w:val="1D8C3530"/>
    <w:rsid w:val="217F603B"/>
    <w:rsid w:val="21B930D7"/>
    <w:rsid w:val="2A0F6903"/>
    <w:rsid w:val="30235608"/>
    <w:rsid w:val="340916E9"/>
    <w:rsid w:val="3AD53653"/>
    <w:rsid w:val="3C0A1D33"/>
    <w:rsid w:val="3D9F5FC7"/>
    <w:rsid w:val="40F85067"/>
    <w:rsid w:val="460E5854"/>
    <w:rsid w:val="46DF3B89"/>
    <w:rsid w:val="4B705377"/>
    <w:rsid w:val="4E467A51"/>
    <w:rsid w:val="50990524"/>
    <w:rsid w:val="58816711"/>
    <w:rsid w:val="68327BEF"/>
    <w:rsid w:val="6B7C63DF"/>
    <w:rsid w:val="6EB207AD"/>
    <w:rsid w:val="73CF0935"/>
    <w:rsid w:val="79E24A1A"/>
    <w:rsid w:val="7AC34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1DE84B"/>
  <w15:docId w15:val="{C2174455-98CB-4F49-AE2F-F862824802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206</Words>
  <Characters>1178</Characters>
  <Application>Microsoft Office Word</Application>
  <DocSecurity>0</DocSecurity>
  <Lines>9</Lines>
  <Paragraphs>2</Paragraphs>
  <ScaleCrop>false</ScaleCrop>
  <Company>WWW.YlmF.CoM</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713</cp:lastModifiedBy>
  <cp:revision>2</cp:revision>
  <cp:lastPrinted>2012-10-11T08:46:00Z</cp:lastPrinted>
  <dcterms:created xsi:type="dcterms:W3CDTF">2023-02-14T13:01:00Z</dcterms:created>
  <dcterms:modified xsi:type="dcterms:W3CDTF">2023-02-14T13:01:00Z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233C52C92C964C44AAF9D8FD1072592A</vt:lpwstr>
  </property>
</Properties>
</file>