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BCB5BE7" w14:textId="77777777" w:rsidR="00484B74" w:rsidRDefault="00000000" w:rsidP="002E505C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人头马携手京东小魔方IP 实现POP店新品打爆</w:t>
      </w:r>
    </w:p>
    <w:p w14:paraId="039174EE" w14:textId="77777777" w:rsidR="00484B7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：人头马</w:t>
      </w:r>
    </w:p>
    <w:p w14:paraId="7E3F70ED" w14:textId="77777777" w:rsidR="00484B7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：酒水-洋酒类目</w:t>
      </w:r>
    </w:p>
    <w:p w14:paraId="62DC2337" w14:textId="1022C508" w:rsidR="00484B7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</w:t>
      </w:r>
      <w:r w:rsidR="00A36526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8.17-</w:t>
      </w:r>
      <w:r w:rsidR="00A36526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9.05</w:t>
      </w:r>
    </w:p>
    <w:p w14:paraId="5693A7EE" w14:textId="5DD1D530" w:rsidR="00484B74" w:rsidRPr="00A36526" w:rsidRDefault="00000000" w:rsidP="00A36526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A36526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799E2E8C" w14:textId="77777777" w:rsidR="00484B74" w:rsidRPr="002E505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E505C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46CAFF0" w14:textId="77777777" w:rsidR="00484B7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人头马CLUB优质香槟区干邑「耀世黑马」珍藏版礼盒全新上市，王牌新品亟待获得消费者关注，销售引爆。如何挖掘营销契机获取更大流量，带动品牌销售突破，成为核心关键。</w:t>
      </w:r>
    </w:p>
    <w:p w14:paraId="18A6666D" w14:textId="77777777" w:rsidR="00484B74" w:rsidRPr="002E505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E505C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2B42E14" w14:textId="77777777" w:rsidR="00484B7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瞄准京东POP店生意持续增长契机，人头马携手京东POP线共育新品首发大事件，赋能平台POP店发展，同步打爆新品认知，实现销量转化。</w:t>
      </w:r>
    </w:p>
    <w:p w14:paraId="15587DE0" w14:textId="77777777" w:rsidR="00484B7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1"/>
          <w:szCs w:val="20"/>
        </w:rPr>
      </w:pPr>
      <w:r w:rsidRPr="002E505C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EE1AE39" w14:textId="77777777" w:rsidR="00484B74" w:rsidRPr="002E505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E505C">
        <w:rPr>
          <w:rFonts w:ascii="微软雅黑" w:eastAsia="微软雅黑" w:hAnsi="微软雅黑" w:hint="eastAsia"/>
          <w:sz w:val="21"/>
          <w:szCs w:val="21"/>
        </w:rPr>
        <w:t>通过京东数坊数据扫射，我们发现京东最重磅的新品营销IP——京东小魔方与人头马新品耀黑的核心人群画像高度重合，活动落地具有极佳的“群众基础”，所以人头马上新第一步，锁定「京东小魔方」IP合作</w:t>
      </w:r>
    </w:p>
    <w:p w14:paraId="32E5B539" w14:textId="77777777" w:rsidR="00484B74" w:rsidRPr="002E505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E505C">
        <w:rPr>
          <w:rFonts w:ascii="微软雅黑" w:eastAsia="微软雅黑" w:hAnsi="微软雅黑"/>
          <w:sz w:val="21"/>
          <w:szCs w:val="21"/>
        </w:rPr>
        <w:t>探索品牌TA画像，进一步挖掘活动</w:t>
      </w:r>
      <w:r w:rsidRPr="002E505C">
        <w:rPr>
          <w:rFonts w:ascii="微软雅黑" w:eastAsia="微软雅黑" w:hAnsi="微软雅黑" w:hint="eastAsia"/>
          <w:sz w:val="21"/>
          <w:szCs w:val="21"/>
        </w:rPr>
        <w:t>沟通</w:t>
      </w:r>
      <w:r w:rsidRPr="002E505C">
        <w:rPr>
          <w:rFonts w:ascii="微软雅黑" w:eastAsia="微软雅黑" w:hAnsi="微软雅黑"/>
          <w:sz w:val="21"/>
          <w:szCs w:val="21"/>
        </w:rPr>
        <w:t>契机</w:t>
      </w:r>
      <w:r w:rsidRPr="002E505C">
        <w:rPr>
          <w:rFonts w:ascii="微软雅黑" w:eastAsia="微软雅黑" w:hAnsi="微软雅黑" w:hint="eastAsia"/>
          <w:sz w:val="21"/>
          <w:szCs w:val="21"/>
        </w:rPr>
        <w:t>：TA们热爱生活，所以拒绝乏味日常，在热爱不断向前，找寻新的灵感，日积月累的沉淀，碰出无与伦比的精彩，做自己的黑马就现在！</w:t>
      </w:r>
    </w:p>
    <w:p w14:paraId="31661091" w14:textId="77777777" w:rsidR="00484B74" w:rsidRPr="002E505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E505C">
        <w:rPr>
          <w:rFonts w:ascii="微软雅黑" w:eastAsia="微软雅黑" w:hAnsi="微软雅黑" w:hint="eastAsia"/>
          <w:sz w:val="21"/>
          <w:szCs w:val="21"/>
        </w:rPr>
        <w:t>宝驹配英雄，好酒敬伯乐！人头马新品「耀世黑马」礼盒为“黑马”的开拓精神喝彩，为无畏向前共同举杯！人头马携手小魔方IP新品上市，</w:t>
      </w:r>
      <w:r w:rsidRPr="002E505C">
        <w:rPr>
          <w:rFonts w:ascii="微软雅黑" w:eastAsia="微软雅黑" w:hAnsi="微软雅黑" w:hint="eastAsia"/>
          <w:b/>
          <w:bCs/>
          <w:sz w:val="21"/>
          <w:szCs w:val="21"/>
        </w:rPr>
        <w:t>#你我皆黑马#</w:t>
      </w:r>
      <w:r w:rsidRPr="002E505C">
        <w:rPr>
          <w:rFonts w:ascii="微软雅黑" w:eastAsia="微软雅黑" w:hAnsi="微软雅黑" w:hint="eastAsia"/>
          <w:sz w:val="21"/>
          <w:szCs w:val="21"/>
        </w:rPr>
        <w:t>！</w:t>
      </w:r>
    </w:p>
    <w:p w14:paraId="339661BE" w14:textId="77777777" w:rsidR="00484B74" w:rsidRPr="002E505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2E505C">
        <w:rPr>
          <w:rFonts w:ascii="微软雅黑" w:eastAsia="微软雅黑" w:hAnsi="微软雅黑" w:hint="eastAsia"/>
          <w:b/>
          <w:bCs/>
          <w:sz w:val="21"/>
          <w:szCs w:val="21"/>
        </w:rPr>
        <w:t>核心策略：线上线下全渠道打通撬动电商流量，中秋高热品牌联合营销加码推广，实现品牌×IP×POP店三方共赢</w:t>
      </w:r>
    </w:p>
    <w:p w14:paraId="2B309269" w14:textId="77777777" w:rsidR="00484B74" w:rsidRPr="002E505C" w:rsidRDefault="00000000" w:rsidP="00A36526">
      <w:pPr>
        <w:numPr>
          <w:ilvl w:val="0"/>
          <w:numId w:val="3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2E505C">
        <w:rPr>
          <w:rFonts w:ascii="微软雅黑" w:eastAsia="微软雅黑" w:hAnsi="微软雅黑" w:hint="eastAsia"/>
          <w:b/>
          <w:bCs/>
          <w:sz w:val="21"/>
          <w:szCs w:val="21"/>
        </w:rPr>
        <w:t>货品升级：京东首发新品X限定稀有品噱头吸睛</w:t>
      </w:r>
    </w:p>
    <w:p w14:paraId="016D9E90" w14:textId="77777777" w:rsidR="00484B74" w:rsidRPr="002E505C" w:rsidRDefault="00000000" w:rsidP="00A36526">
      <w:pPr>
        <w:numPr>
          <w:ilvl w:val="0"/>
          <w:numId w:val="3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2E505C">
        <w:rPr>
          <w:rFonts w:ascii="微软雅黑" w:eastAsia="微软雅黑" w:hAnsi="微软雅黑" w:hint="eastAsia"/>
          <w:b/>
          <w:bCs/>
          <w:sz w:val="21"/>
          <w:szCs w:val="21"/>
        </w:rPr>
        <w:t>场域升级：突破性京东POP店营销引领电商趋势</w:t>
      </w:r>
    </w:p>
    <w:p w14:paraId="7DCE59CF" w14:textId="64CDA7B8" w:rsidR="00484B74" w:rsidRPr="00A36526" w:rsidRDefault="00000000" w:rsidP="00A36526">
      <w:pPr>
        <w:numPr>
          <w:ilvl w:val="0"/>
          <w:numId w:val="3"/>
        </w:num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bCs/>
          <w:sz w:val="21"/>
          <w:szCs w:val="21"/>
        </w:rPr>
      </w:pPr>
      <w:r w:rsidRPr="002E505C">
        <w:rPr>
          <w:rFonts w:ascii="微软雅黑" w:eastAsia="微软雅黑" w:hAnsi="微软雅黑" w:hint="eastAsia"/>
          <w:b/>
          <w:bCs/>
          <w:sz w:val="21"/>
          <w:szCs w:val="21"/>
        </w:rPr>
        <w:t>人群升级：精细化运营实现京东会员价值高效增长</w:t>
      </w:r>
    </w:p>
    <w:p w14:paraId="70585322" w14:textId="77777777" w:rsidR="00484B74" w:rsidRPr="002E505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E505C"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077A1FCA" w14:textId="77777777" w:rsidR="00484B7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1.京东全域合作：新品礼盒京东POP首发上市，京东线上线下全渠道深度曝光合作强势引流</w:t>
      </w:r>
    </w:p>
    <w:p w14:paraId="7322332A" w14:textId="5DE6C6C1" w:rsidR="00484B74" w:rsidRDefault="00000000" w:rsidP="00A36526">
      <w:pPr>
        <w:numPr>
          <w:ilvl w:val="0"/>
          <w:numId w:val="5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京东重磅资源曝光</w:t>
      </w:r>
      <w:r>
        <w:rPr>
          <w:rFonts w:ascii="微软雅黑" w:eastAsia="微软雅黑" w:hAnsi="微软雅黑" w:cs="微软雅黑" w:hint="eastAsia"/>
          <w:sz w:val="21"/>
          <w:szCs w:val="21"/>
        </w:rPr>
        <w:t>：京东线上重磅资源位曝光引流，公私域活动种草流量共振</w:t>
      </w:r>
      <w:r w:rsidR="00A36526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0211C79A" w14:textId="7963D465" w:rsidR="00484B74" w:rsidRDefault="00000000" w:rsidP="00A36526">
      <w:pPr>
        <w:numPr>
          <w:ilvl w:val="0"/>
          <w:numId w:val="5"/>
        </w:numPr>
        <w:spacing w:before="100" w:beforeAutospacing="1" w:after="100" w:afterAutospacing="1"/>
        <w:textAlignment w:val="baseline"/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lastRenderedPageBreak/>
        <w:t>京东大楼包围式覆盖</w:t>
      </w:r>
      <w:r>
        <w:rPr>
          <w:rFonts w:ascii="微软雅黑" w:eastAsia="微软雅黑" w:hAnsi="微软雅黑" w:cs="微软雅黑" w:hint="eastAsia"/>
          <w:sz w:val="21"/>
          <w:szCs w:val="21"/>
        </w:rPr>
        <w:t>：京东大楼活动信息曝光，电商全域覆盖活动造势</w:t>
      </w:r>
      <w:r w:rsidR="00A36526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7C61AF1E" w14:textId="216D52FA" w:rsidR="00484B74" w:rsidRPr="00A36526" w:rsidRDefault="00A36526">
      <w:pPr>
        <w:spacing w:before="100" w:beforeAutospacing="1" w:after="100" w:afterAutospacing="1"/>
        <w:textAlignment w:val="baseline"/>
        <w:rPr>
          <w:rFonts w:ascii="微软雅黑" w:hAnsi="微软雅黑" w:hint="eastAsia"/>
          <w:sz w:val="21"/>
          <w:szCs w:val="21"/>
        </w:rPr>
      </w:pPr>
      <w:r w:rsidRPr="00A36526">
        <w:rPr>
          <w:rFonts w:ascii="微软雅黑" w:hAnsi="微软雅黑"/>
          <w:sz w:val="21"/>
          <w:szCs w:val="21"/>
        </w:rPr>
        <w:drawing>
          <wp:inline distT="0" distB="0" distL="0" distR="0" wp14:anchorId="7A150261" wp14:editId="43E551E6">
            <wp:extent cx="5720715" cy="238061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8055D" w14:textId="77777777" w:rsidR="00484B7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2. 社媒大曝光传播：KOL天团发声引爆社交圈层，站外数媒霸屏打造现象级营销事件</w:t>
      </w:r>
    </w:p>
    <w:p w14:paraId="5F42972D" w14:textId="160C6F3B" w:rsidR="00484B74" w:rsidRDefault="00000000" w:rsidP="00A36526">
      <w:pPr>
        <w:numPr>
          <w:ilvl w:val="0"/>
          <w:numId w:val="6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酒类、时尚、美食、好物分享等跨圈层达人覆盖，实力触达高潜用户</w:t>
      </w:r>
      <w:r w:rsidR="00A36526">
        <w:rPr>
          <w:rFonts w:ascii="微软雅黑" w:eastAsia="微软雅黑" w:hAnsi="微软雅黑" w:hint="eastAsia"/>
          <w:sz w:val="21"/>
          <w:szCs w:val="21"/>
        </w:rPr>
        <w:t>；</w:t>
      </w:r>
    </w:p>
    <w:p w14:paraId="18AE83C0" w14:textId="7613D703" w:rsidR="00484B74" w:rsidRDefault="00000000" w:rsidP="00A36526">
      <w:pPr>
        <w:numPr>
          <w:ilvl w:val="0"/>
          <w:numId w:val="6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高热数字媒体开屏、首焦等广告点位投放，活动强势曝光扩散</w:t>
      </w:r>
      <w:r w:rsidR="00A36526">
        <w:rPr>
          <w:rFonts w:ascii="微软雅黑" w:eastAsia="微软雅黑" w:hAnsi="微软雅黑" w:hint="eastAsia"/>
          <w:sz w:val="21"/>
          <w:szCs w:val="21"/>
        </w:rPr>
        <w:t>。</w:t>
      </w:r>
    </w:p>
    <w:p w14:paraId="7A010D86" w14:textId="77777777" w:rsidR="00484B7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5C5A49EB" wp14:editId="0ED299A9">
            <wp:extent cx="2884170" cy="1648460"/>
            <wp:effectExtent l="0" t="0" r="11430" b="25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0D767" w14:textId="77777777" w:rsidR="00484B7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3.户外创意直播：知名酒类KOL打造创意露营直播，沉浸式体验产品深度种草</w:t>
      </w:r>
    </w:p>
    <w:p w14:paraId="25043880" w14:textId="627A1AA6" w:rsidR="00484B74" w:rsidRDefault="00000000" w:rsidP="00A36526">
      <w:pPr>
        <w:numPr>
          <w:ilvl w:val="0"/>
          <w:numId w:val="7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联手抖音/微信知名酒类KOL打造特色露营直播，位居酒类垂类小时榜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榜首</w:t>
      </w:r>
      <w:r w:rsidR="00A36526">
        <w:rPr>
          <w:rFonts w:ascii="微软雅黑" w:eastAsia="微软雅黑" w:hAnsi="微软雅黑" w:hint="eastAsia"/>
          <w:b/>
          <w:bCs/>
          <w:sz w:val="21"/>
          <w:szCs w:val="21"/>
        </w:rPr>
        <w:t>；</w:t>
      </w:r>
    </w:p>
    <w:p w14:paraId="2DF8552D" w14:textId="015D34D7" w:rsidR="00484B74" w:rsidRDefault="00000000" w:rsidP="00A36526">
      <w:pPr>
        <w:numPr>
          <w:ilvl w:val="0"/>
          <w:numId w:val="7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站内外多点位宣传直播信息+信息流投放，引流粉丝观看直播</w:t>
      </w:r>
      <w:r w:rsidR="00A36526">
        <w:rPr>
          <w:rFonts w:ascii="微软雅黑" w:eastAsia="微软雅黑" w:hAnsi="微软雅黑" w:hint="eastAsia"/>
          <w:sz w:val="21"/>
          <w:szCs w:val="21"/>
        </w:rPr>
        <w:t>。</w:t>
      </w:r>
    </w:p>
    <w:p w14:paraId="2AE86E8C" w14:textId="77777777" w:rsidR="00484B74" w:rsidRDefault="00000000">
      <w:pPr>
        <w:spacing w:before="100" w:beforeAutospacing="1" w:after="100" w:afterAutospacing="1"/>
        <w:textAlignment w:val="baseline"/>
        <w:rPr>
          <w:b/>
          <w:bCs/>
        </w:rPr>
      </w:pPr>
      <w:r>
        <w:rPr>
          <w:b/>
          <w:bCs/>
          <w:noProof/>
        </w:rPr>
        <w:drawing>
          <wp:inline distT="0" distB="0" distL="114300" distR="114300" wp14:anchorId="405DA157" wp14:editId="6303623E">
            <wp:extent cx="3383915" cy="2374900"/>
            <wp:effectExtent l="0" t="0" r="698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56716" w14:textId="656CF98F" w:rsidR="00484B74" w:rsidRDefault="00A3652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bCs/>
          <w:sz w:val="21"/>
          <w:szCs w:val="21"/>
        </w:rPr>
      </w:pPr>
      <w:r w:rsidRPr="00A36526">
        <w:rPr>
          <w:rFonts w:ascii="微软雅黑" w:eastAsia="微软雅黑" w:hAnsi="微软雅黑"/>
          <w:b/>
          <w:bCs/>
          <w:sz w:val="21"/>
          <w:szCs w:val="21"/>
        </w:rPr>
        <w:lastRenderedPageBreak/>
        <w:drawing>
          <wp:inline distT="0" distB="0" distL="0" distR="0" wp14:anchorId="20AEC628" wp14:editId="6BF4B2E3">
            <wp:extent cx="4267200" cy="13335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09CBF" w14:textId="77777777" w:rsidR="00484B7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4.会员精细化玩法：CRM升级全链路促活新品转化；小魔方独家互动玩法加持，花样助攻拉新促活</w:t>
      </w:r>
    </w:p>
    <w:p w14:paraId="41AA187D" w14:textId="4F83B241" w:rsidR="00484B74" w:rsidRDefault="00000000" w:rsidP="00A36526">
      <w:pPr>
        <w:numPr>
          <w:ilvl w:val="0"/>
          <w:numId w:val="8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会员玩法覆盖拉新-首购-复购-粘性用户链路定制，花样玩法为品牌POP店沉淀高质量人群资产</w:t>
      </w:r>
      <w:r w:rsidR="00A36526">
        <w:rPr>
          <w:rFonts w:ascii="微软雅黑" w:eastAsia="微软雅黑" w:hAnsi="微软雅黑" w:hint="eastAsia"/>
          <w:sz w:val="21"/>
          <w:szCs w:val="21"/>
        </w:rPr>
        <w:t>；</w:t>
      </w:r>
    </w:p>
    <w:p w14:paraId="357A49BB" w14:textId="0A5A4F51" w:rsidR="00484B74" w:rsidRDefault="00000000" w:rsidP="00A36526">
      <w:pPr>
        <w:numPr>
          <w:ilvl w:val="0"/>
          <w:numId w:val="8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「稀有货品」限定拍卖X尖货抽签裂变拉新双重超强噱头玩法助力小魔方活动吸睛</w:t>
      </w:r>
      <w:r w:rsidR="00A36526">
        <w:rPr>
          <w:rFonts w:ascii="微软雅黑" w:eastAsia="微软雅黑" w:hAnsi="微软雅黑" w:hint="eastAsia"/>
          <w:sz w:val="21"/>
          <w:szCs w:val="21"/>
        </w:rPr>
        <w:t>。</w:t>
      </w:r>
    </w:p>
    <w:p w14:paraId="7EA80451" w14:textId="4E9BB57B" w:rsidR="00484B74" w:rsidRDefault="00A3652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bCs/>
          <w:sz w:val="21"/>
          <w:szCs w:val="21"/>
        </w:rPr>
      </w:pPr>
      <w:r w:rsidRPr="00A36526">
        <w:rPr>
          <w:rFonts w:ascii="微软雅黑" w:eastAsia="微软雅黑" w:hAnsi="微软雅黑"/>
          <w:b/>
          <w:bCs/>
          <w:sz w:val="21"/>
          <w:szCs w:val="21"/>
        </w:rPr>
        <w:drawing>
          <wp:inline distT="0" distB="0" distL="0" distR="0" wp14:anchorId="468E118A" wp14:editId="29190395">
            <wp:extent cx="5720715" cy="23526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A959C" w14:textId="77777777" w:rsidR="00484B7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5.高热节点CP营销：中秋节点跨界高关联品类，首次携手月饼Top品牌，打造专属会场联动公私域曝光流量互引，为小魔方x POP店上新再加热，高效拉新转化</w:t>
      </w:r>
    </w:p>
    <w:p w14:paraId="4CF94C3C" w14:textId="776A9946" w:rsidR="00484B74" w:rsidRDefault="00A3652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C79E5B"/>
          <w:sz w:val="21"/>
          <w:szCs w:val="20"/>
        </w:rPr>
      </w:pPr>
      <w:r w:rsidRPr="00A36526">
        <w:rPr>
          <w:rFonts w:ascii="微软雅黑" w:eastAsia="微软雅黑" w:hAnsi="微软雅黑"/>
          <w:b/>
          <w:color w:val="C79E5B"/>
          <w:sz w:val="21"/>
          <w:szCs w:val="20"/>
        </w:rPr>
        <w:drawing>
          <wp:inline distT="0" distB="0" distL="0" distR="0" wp14:anchorId="4F8716D4" wp14:editId="2A41C5A0">
            <wp:extent cx="5720715" cy="2230120"/>
            <wp:effectExtent l="0" t="0" r="0" b="5080"/>
            <wp:docPr id="19" name="图片 19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网站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E8446" w14:textId="77777777" w:rsidR="00484B74" w:rsidRPr="002E505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E505C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6355292D" w14:textId="578CACB4" w:rsidR="00484B74" w:rsidRDefault="00000000" w:rsidP="00A36526">
      <w:pPr>
        <w:numPr>
          <w:ilvl w:val="0"/>
          <w:numId w:val="10"/>
        </w:num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人群升级：</w:t>
      </w:r>
      <w:r>
        <w:rPr>
          <w:rFonts w:ascii="微软雅黑" w:eastAsia="微软雅黑" w:hAnsi="微软雅黑" w:hint="eastAsia"/>
          <w:sz w:val="21"/>
          <w:szCs w:val="21"/>
        </w:rPr>
        <w:t>会员拉新4w+；会员复购超过60%</w:t>
      </w:r>
      <w:r w:rsidR="00A36526">
        <w:rPr>
          <w:rFonts w:ascii="微软雅黑" w:eastAsia="微软雅黑" w:hAnsi="微软雅黑" w:hint="eastAsia"/>
          <w:sz w:val="21"/>
          <w:szCs w:val="21"/>
        </w:rPr>
        <w:t>；</w:t>
      </w:r>
    </w:p>
    <w:p w14:paraId="55198295" w14:textId="4ACA5320" w:rsidR="00484B74" w:rsidRDefault="00000000" w:rsidP="00A36526">
      <w:pPr>
        <w:numPr>
          <w:ilvl w:val="0"/>
          <w:numId w:val="10"/>
        </w:num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货品升级：</w:t>
      </w:r>
      <w:r>
        <w:rPr>
          <w:rFonts w:ascii="微软雅黑" w:eastAsia="微软雅黑" w:hAnsi="微软雅黑" w:hint="eastAsia"/>
          <w:sz w:val="21"/>
          <w:szCs w:val="21"/>
        </w:rPr>
        <w:t>活动期新品GMV占店铺GMV近3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%</w:t>
      </w:r>
      <w:r w:rsidR="00A36526">
        <w:rPr>
          <w:rFonts w:ascii="微软雅黑" w:eastAsia="微软雅黑" w:hAnsi="微软雅黑" w:hint="eastAsia"/>
          <w:sz w:val="21"/>
          <w:szCs w:val="21"/>
        </w:rPr>
        <w:t>；</w:t>
      </w:r>
    </w:p>
    <w:p w14:paraId="4EB362CC" w14:textId="17282A4D" w:rsidR="00484B74" w:rsidRDefault="00000000" w:rsidP="00A36526">
      <w:pPr>
        <w:numPr>
          <w:ilvl w:val="0"/>
          <w:numId w:val="10"/>
        </w:num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场域升级：</w:t>
      </w:r>
      <w:r>
        <w:rPr>
          <w:rFonts w:ascii="微软雅黑" w:eastAsia="微软雅黑" w:hAnsi="微软雅黑" w:hint="eastAsia"/>
          <w:sz w:val="21"/>
          <w:szCs w:val="21"/>
        </w:rPr>
        <w:t>活动曝光2XXXw+</w:t>
      </w:r>
      <w:r w:rsidR="00A36526">
        <w:rPr>
          <w:rFonts w:ascii="微软雅黑" w:eastAsia="微软雅黑" w:hAnsi="微软雅黑" w:hint="eastAsia"/>
          <w:sz w:val="21"/>
          <w:szCs w:val="21"/>
        </w:rPr>
        <w:t>；</w:t>
      </w:r>
    </w:p>
    <w:p w14:paraId="52E20FB0" w14:textId="07D2BD31" w:rsidR="00484B74" w:rsidRDefault="00000000" w:rsidP="00A36526">
      <w:pPr>
        <w:numPr>
          <w:ilvl w:val="0"/>
          <w:numId w:val="10"/>
        </w:num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POP店铺资产显著提升：</w:t>
      </w:r>
      <w:r>
        <w:rPr>
          <w:rFonts w:ascii="微软雅黑" w:eastAsia="微软雅黑" w:hAnsi="微软雅黑" w:hint="eastAsia"/>
          <w:sz w:val="21"/>
          <w:szCs w:val="21"/>
        </w:rPr>
        <w:t>A1+1XX%；A2+8X%；A3+2X%；A4+3X%</w:t>
      </w:r>
      <w:r w:rsidR="00A36526">
        <w:rPr>
          <w:rFonts w:ascii="微软雅黑" w:eastAsia="微软雅黑" w:hAnsi="微软雅黑" w:hint="eastAsia"/>
          <w:sz w:val="21"/>
          <w:szCs w:val="21"/>
        </w:rPr>
        <w:t>。</w:t>
      </w:r>
    </w:p>
    <w:p w14:paraId="18CD4D35" w14:textId="3AB0C1FD" w:rsidR="00484B74" w:rsidRDefault="00000000" w:rsidP="00A36526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*数据来源：数坊、品牌商智端、通天塔后台</w:t>
      </w:r>
    </w:p>
    <w:sectPr w:rsidR="00484B7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26DFA" w14:textId="77777777" w:rsidR="00635E0C" w:rsidRDefault="00635E0C">
      <w:r>
        <w:separator/>
      </w:r>
    </w:p>
  </w:endnote>
  <w:endnote w:type="continuationSeparator" w:id="0">
    <w:p w14:paraId="05458BE1" w14:textId="77777777" w:rsidR="00635E0C" w:rsidRDefault="00635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FBE76" w14:textId="77777777" w:rsidR="00484B74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3B0A789A" w14:textId="77777777" w:rsidR="00484B74" w:rsidRDefault="00484B74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1343D" w14:textId="77777777" w:rsidR="00484B74" w:rsidRDefault="00484B74">
    <w:pPr>
      <w:pStyle w:val="a9"/>
      <w:framePr w:wrap="around" w:vAnchor="text" w:hAnchor="margin" w:xAlign="right" w:y="1"/>
      <w:rPr>
        <w:rStyle w:val="af2"/>
      </w:rPr>
    </w:pPr>
  </w:p>
  <w:p w14:paraId="0B1E0153" w14:textId="77777777" w:rsidR="00484B74" w:rsidRDefault="00484B74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3C924" w14:textId="77777777" w:rsidR="00A36526" w:rsidRDefault="00A3652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50F35" w14:textId="77777777" w:rsidR="00635E0C" w:rsidRDefault="00635E0C">
      <w:r>
        <w:separator/>
      </w:r>
    </w:p>
  </w:footnote>
  <w:footnote w:type="continuationSeparator" w:id="0">
    <w:p w14:paraId="426C4769" w14:textId="77777777" w:rsidR="00635E0C" w:rsidRDefault="00635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E60E1" w14:textId="77777777" w:rsidR="00A36526" w:rsidRDefault="00A3652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B5B3D" w14:textId="77777777" w:rsidR="00484B74" w:rsidRDefault="00000000"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</w:t>
    </w:r>
    <w:r>
      <w:rPr>
        <w:b/>
        <w:color w:val="333333"/>
        <w:sz w:val="21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0C50B" w14:textId="77777777" w:rsidR="00A36526" w:rsidRDefault="00A3652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D828FF6"/>
    <w:multiLevelType w:val="singleLevel"/>
    <w:tmpl w:val="DD828FF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1686525D"/>
    <w:multiLevelType w:val="hybridMultilevel"/>
    <w:tmpl w:val="0C06831E"/>
    <w:lvl w:ilvl="0" w:tplc="0AD62E5E">
      <w:start w:val="1"/>
      <w:numFmt w:val="decimalEnclosedCircle"/>
      <w:lvlText w:val="%1"/>
      <w:lvlJc w:val="left"/>
      <w:pPr>
        <w:ind w:left="420" w:hanging="4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22513A0"/>
    <w:multiLevelType w:val="hybridMultilevel"/>
    <w:tmpl w:val="116A624C"/>
    <w:lvl w:ilvl="0" w:tplc="0AD62E5E">
      <w:start w:val="1"/>
      <w:numFmt w:val="decimalEnclosedCircle"/>
      <w:lvlText w:val="%1"/>
      <w:lvlJc w:val="left"/>
      <w:pPr>
        <w:ind w:left="420" w:hanging="4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4E139FE"/>
    <w:multiLevelType w:val="hybridMultilevel"/>
    <w:tmpl w:val="153A9A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8F701F5"/>
    <w:multiLevelType w:val="hybridMultilevel"/>
    <w:tmpl w:val="9ACAAFF4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A071FE3"/>
    <w:multiLevelType w:val="hybridMultilevel"/>
    <w:tmpl w:val="D4F44D16"/>
    <w:lvl w:ilvl="0" w:tplc="0AD62E5E">
      <w:start w:val="1"/>
      <w:numFmt w:val="decimalEnclosedCircle"/>
      <w:lvlText w:val="%1"/>
      <w:lvlJc w:val="left"/>
      <w:pPr>
        <w:ind w:left="420" w:hanging="420"/>
      </w:pPr>
      <w:rPr>
        <w:rFonts w:hint="default"/>
        <w:b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D43A367"/>
    <w:multiLevelType w:val="singleLevel"/>
    <w:tmpl w:val="4D43A36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57E000F6"/>
    <w:multiLevelType w:val="hybridMultilevel"/>
    <w:tmpl w:val="0E3C54C0"/>
    <w:lvl w:ilvl="0" w:tplc="0AD62E5E">
      <w:start w:val="1"/>
      <w:numFmt w:val="decimalEnclosedCircle"/>
      <w:lvlText w:val="%1"/>
      <w:lvlJc w:val="left"/>
      <w:pPr>
        <w:ind w:left="420" w:hanging="4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8E95BEF"/>
    <w:multiLevelType w:val="hybridMultilevel"/>
    <w:tmpl w:val="6B16BC66"/>
    <w:lvl w:ilvl="0" w:tplc="0AD62E5E">
      <w:start w:val="1"/>
      <w:numFmt w:val="decimalEnclosedCircle"/>
      <w:lvlText w:val="%1"/>
      <w:lvlJc w:val="left"/>
      <w:pPr>
        <w:ind w:left="420" w:hanging="4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B430D60"/>
    <w:multiLevelType w:val="hybridMultilevel"/>
    <w:tmpl w:val="7918ED4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337076679">
    <w:abstractNumId w:val="6"/>
  </w:num>
  <w:num w:numId="2" w16cid:durableId="807164967">
    <w:abstractNumId w:val="0"/>
  </w:num>
  <w:num w:numId="3" w16cid:durableId="1087121123">
    <w:abstractNumId w:val="9"/>
  </w:num>
  <w:num w:numId="4" w16cid:durableId="1371030607">
    <w:abstractNumId w:val="3"/>
  </w:num>
  <w:num w:numId="5" w16cid:durableId="90706346">
    <w:abstractNumId w:val="5"/>
  </w:num>
  <w:num w:numId="6" w16cid:durableId="1062871654">
    <w:abstractNumId w:val="7"/>
  </w:num>
  <w:num w:numId="7" w16cid:durableId="806315866">
    <w:abstractNumId w:val="2"/>
  </w:num>
  <w:num w:numId="8" w16cid:durableId="1450320184">
    <w:abstractNumId w:val="1"/>
  </w:num>
  <w:num w:numId="9" w16cid:durableId="414480191">
    <w:abstractNumId w:val="8"/>
  </w:num>
  <w:num w:numId="10" w16cid:durableId="12450720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IzN2JkNzU0ZjgxZjc2ZTkxNDRlYzc2ZTI0OThkNGM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37B99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00C6"/>
    <w:rsid w:val="001E12DA"/>
    <w:rsid w:val="001E1BDF"/>
    <w:rsid w:val="001E38F1"/>
    <w:rsid w:val="001E6133"/>
    <w:rsid w:val="001F17F1"/>
    <w:rsid w:val="001F36FC"/>
    <w:rsid w:val="001F4270"/>
    <w:rsid w:val="001F720A"/>
    <w:rsid w:val="002033C8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505C"/>
    <w:rsid w:val="002E7E41"/>
    <w:rsid w:val="002F2AF3"/>
    <w:rsid w:val="002F3A4B"/>
    <w:rsid w:val="002F7E7A"/>
    <w:rsid w:val="003056B8"/>
    <w:rsid w:val="00311DCD"/>
    <w:rsid w:val="003128AC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4B74"/>
    <w:rsid w:val="004861A7"/>
    <w:rsid w:val="0048758B"/>
    <w:rsid w:val="00491A67"/>
    <w:rsid w:val="00492C50"/>
    <w:rsid w:val="004A4904"/>
    <w:rsid w:val="004A7E56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972D5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35E0C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97DDD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54D7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5C00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6526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6DE7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2E52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978AF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0178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3ED0A97"/>
    <w:rsid w:val="04086D3A"/>
    <w:rsid w:val="06B603C3"/>
    <w:rsid w:val="139938A9"/>
    <w:rsid w:val="13FD1F2D"/>
    <w:rsid w:val="157601E9"/>
    <w:rsid w:val="1B0C0241"/>
    <w:rsid w:val="26D27D9F"/>
    <w:rsid w:val="33B71CA0"/>
    <w:rsid w:val="36321AB2"/>
    <w:rsid w:val="40696739"/>
    <w:rsid w:val="411E1B1B"/>
    <w:rsid w:val="41A53D16"/>
    <w:rsid w:val="45DD331F"/>
    <w:rsid w:val="49382AE4"/>
    <w:rsid w:val="4B1422A7"/>
    <w:rsid w:val="4BF40F1F"/>
    <w:rsid w:val="4E712D20"/>
    <w:rsid w:val="4F2064F4"/>
    <w:rsid w:val="55F11F40"/>
    <w:rsid w:val="5712706A"/>
    <w:rsid w:val="5AAF2FE5"/>
    <w:rsid w:val="6BD6020E"/>
    <w:rsid w:val="6BF876D5"/>
    <w:rsid w:val="74FA4F6E"/>
    <w:rsid w:val="75100B7A"/>
    <w:rsid w:val="77CF6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6F59C7"/>
  <w15:docId w15:val="{C2174455-98CB-4F49-AE2F-F86282480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193</Words>
  <Characters>1103</Characters>
  <Application>Microsoft Office Word</Application>
  <DocSecurity>0</DocSecurity>
  <Lines>9</Lines>
  <Paragraphs>2</Paragraphs>
  <ScaleCrop>false</ScaleCrop>
  <Company>WWW.YlmF.CoM</Company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2012-10-11T08:46:00Z</cp:lastPrinted>
  <dcterms:created xsi:type="dcterms:W3CDTF">2023-02-14T12:59:00Z</dcterms:created>
  <dcterms:modified xsi:type="dcterms:W3CDTF">2023-02-14T12:59:00Z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5FBC772D1E744F8C9DE6F0495DDB2AD6</vt:lpwstr>
  </property>
</Properties>
</file>