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7C403D05" w:rsidR="001D3F3B" w:rsidRDefault="00D31918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喜力啤酒《超感星电音》合作项目</w:t>
      </w:r>
    </w:p>
    <w:p w14:paraId="0B14D8D6" w14:textId="624D063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31918">
        <w:rPr>
          <w:rFonts w:ascii="微软雅黑" w:eastAsia="微软雅黑" w:hAnsi="微软雅黑" w:hint="eastAsia"/>
          <w:sz w:val="21"/>
          <w:szCs w:val="21"/>
        </w:rPr>
        <w:t>喜力啤酒</w:t>
      </w:r>
    </w:p>
    <w:p w14:paraId="39CF38F3" w14:textId="009FA960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31918">
        <w:rPr>
          <w:rFonts w:ascii="微软雅黑" w:eastAsia="微软雅黑" w:hAnsi="微软雅黑" w:hint="eastAsia"/>
          <w:sz w:val="21"/>
          <w:szCs w:val="21"/>
        </w:rPr>
        <w:t>酒水</w:t>
      </w:r>
      <w:r w:rsidR="006053F3" w:rsidRPr="006053F3">
        <w:rPr>
          <w:rFonts w:ascii="微软雅黑" w:eastAsia="微软雅黑" w:hAnsi="微软雅黑"/>
          <w:sz w:val="21"/>
          <w:szCs w:val="21"/>
        </w:rPr>
        <w:t>行业</w:t>
      </w:r>
    </w:p>
    <w:p w14:paraId="5DC88663" w14:textId="41ED05CB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D31918">
        <w:rPr>
          <w:rFonts w:ascii="微软雅黑" w:eastAsia="微软雅黑" w:hAnsi="微软雅黑"/>
          <w:sz w:val="21"/>
          <w:szCs w:val="21"/>
        </w:rPr>
        <w:t>7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D31918">
        <w:rPr>
          <w:rFonts w:ascii="微软雅黑" w:eastAsia="微软雅黑" w:hAnsi="微软雅黑"/>
          <w:sz w:val="21"/>
          <w:szCs w:val="21"/>
        </w:rPr>
        <w:t>15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D31918">
        <w:rPr>
          <w:rFonts w:ascii="微软雅黑" w:eastAsia="微软雅黑" w:hAnsi="微软雅黑"/>
          <w:sz w:val="21"/>
          <w:szCs w:val="21"/>
        </w:rPr>
        <w:t>09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D31918">
        <w:rPr>
          <w:rFonts w:ascii="微软雅黑" w:eastAsia="微软雅黑" w:hAnsi="微软雅黑"/>
          <w:sz w:val="21"/>
          <w:szCs w:val="21"/>
        </w:rPr>
        <w:t>23</w:t>
      </w:r>
    </w:p>
    <w:p w14:paraId="1F6E17B5" w14:textId="70B5673A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6166F" w:rsidRPr="00C6166F">
        <w:rPr>
          <w:rFonts w:ascii="微软雅黑" w:eastAsia="微软雅黑" w:hAnsi="微软雅黑" w:hint="eastAsia"/>
          <w:sz w:val="21"/>
          <w:szCs w:val="21"/>
        </w:rPr>
        <w:t>视频节目合作类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FD5874E" w14:textId="77777777" w:rsidR="00D31918" w:rsidRPr="00C6166F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6166F">
        <w:rPr>
          <w:rFonts w:ascii="微软雅黑" w:eastAsia="微软雅黑" w:hAnsi="微软雅黑" w:hint="eastAsia"/>
          <w:b/>
          <w:bCs/>
          <w:sz w:val="21"/>
          <w:szCs w:val="21"/>
        </w:rPr>
        <w:t>（一）营销背景</w:t>
      </w:r>
      <w:r w:rsidRPr="00C6166F">
        <w:rPr>
          <w:rFonts w:ascii="微软雅黑" w:eastAsia="微软雅黑" w:hAnsi="微软雅黑"/>
          <w:b/>
          <w:bCs/>
          <w:sz w:val="21"/>
          <w:szCs w:val="21"/>
        </w:rPr>
        <w:t>:</w:t>
      </w:r>
    </w:p>
    <w:p w14:paraId="5BF135BF" w14:textId="77777777" w:rsidR="00D31918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1918">
        <w:rPr>
          <w:rFonts w:ascii="微软雅黑" w:eastAsia="微软雅黑" w:hAnsi="微软雅黑" w:hint="eastAsia"/>
          <w:sz w:val="21"/>
          <w:szCs w:val="21"/>
        </w:rPr>
        <w:t>喜力于</w:t>
      </w:r>
      <w:r w:rsidRPr="00D31918">
        <w:rPr>
          <w:rFonts w:ascii="微软雅黑" w:eastAsia="微软雅黑" w:hAnsi="微软雅黑"/>
          <w:sz w:val="21"/>
          <w:szCs w:val="21"/>
        </w:rPr>
        <w:t>2021年正式发布Heineken Soundscape喜力®</w:t>
      </w:r>
      <w:proofErr w:type="gramStart"/>
      <w:r w:rsidRPr="00D31918">
        <w:rPr>
          <w:rFonts w:ascii="微软雅黑" w:eastAsia="微软雅黑" w:hAnsi="微软雅黑"/>
          <w:sz w:val="21"/>
          <w:szCs w:val="21"/>
        </w:rPr>
        <w:t>星电音</w:t>
      </w:r>
      <w:proofErr w:type="gramEnd"/>
      <w:r w:rsidRPr="00D31918">
        <w:rPr>
          <w:rFonts w:ascii="微软雅黑" w:eastAsia="微软雅黑" w:hAnsi="微软雅黑"/>
          <w:sz w:val="21"/>
          <w:szCs w:val="21"/>
        </w:rPr>
        <w:t>电子音乐平台，打造喜</w:t>
      </w:r>
      <w:proofErr w:type="gramStart"/>
      <w:r w:rsidRPr="00D31918">
        <w:rPr>
          <w:rFonts w:ascii="微软雅黑" w:eastAsia="微软雅黑" w:hAnsi="微软雅黑"/>
          <w:sz w:val="21"/>
          <w:szCs w:val="21"/>
        </w:rPr>
        <w:t>力品牌</w:t>
      </w:r>
      <w:proofErr w:type="gramEnd"/>
      <w:r w:rsidRPr="00D31918">
        <w:rPr>
          <w:rFonts w:ascii="微软雅黑" w:eastAsia="微软雅黑" w:hAnsi="微软雅黑"/>
          <w:sz w:val="21"/>
          <w:szCs w:val="21"/>
        </w:rPr>
        <w:t>在电子音乐的先锋地位，建立喜力与电子音乐的强关联，通过</w:t>
      </w:r>
      <w:proofErr w:type="gramStart"/>
      <w:r w:rsidRPr="00D31918">
        <w:rPr>
          <w:rFonts w:ascii="微软雅黑" w:eastAsia="微软雅黑" w:hAnsi="微软雅黑"/>
          <w:sz w:val="21"/>
          <w:szCs w:val="21"/>
        </w:rPr>
        <w:t>网综内容</w:t>
      </w:r>
      <w:proofErr w:type="gramEnd"/>
      <w:r w:rsidRPr="00D31918">
        <w:rPr>
          <w:rFonts w:ascii="微软雅黑" w:eastAsia="微软雅黑" w:hAnsi="微软雅黑"/>
          <w:sz w:val="21"/>
          <w:szCs w:val="21"/>
        </w:rPr>
        <w:t>定制打造喜力专场、外围媒体流量加持、多维创新互动效果呈现，助力品牌在</w:t>
      </w:r>
      <w:proofErr w:type="gramStart"/>
      <w:r w:rsidRPr="00D31918">
        <w:rPr>
          <w:rFonts w:ascii="微软雅黑" w:eastAsia="微软雅黑" w:hAnsi="微软雅黑"/>
          <w:sz w:val="21"/>
          <w:szCs w:val="21"/>
        </w:rPr>
        <w:t>电音领域</w:t>
      </w:r>
      <w:proofErr w:type="gramEnd"/>
      <w:r w:rsidRPr="00D31918">
        <w:rPr>
          <w:rFonts w:ascii="微软雅黑" w:eastAsia="微软雅黑" w:hAnsi="微软雅黑"/>
          <w:sz w:val="21"/>
          <w:szCs w:val="21"/>
        </w:rPr>
        <w:t>提升声量，此次通过与综艺IP及音乐平台+线下体验平台共创，将喜</w:t>
      </w:r>
      <w:proofErr w:type="gramStart"/>
      <w:r w:rsidRPr="00D31918">
        <w:rPr>
          <w:rFonts w:ascii="微软雅黑" w:eastAsia="微软雅黑" w:hAnsi="微软雅黑"/>
          <w:sz w:val="21"/>
          <w:szCs w:val="21"/>
        </w:rPr>
        <w:t>力电音的</w:t>
      </w:r>
      <w:proofErr w:type="gramEnd"/>
      <w:r w:rsidRPr="00D31918">
        <w:rPr>
          <w:rFonts w:ascii="微软雅黑" w:eastAsia="微软雅黑" w:hAnsi="微软雅黑"/>
          <w:sz w:val="21"/>
          <w:szCs w:val="21"/>
        </w:rPr>
        <w:t>国际先锋形象和体验</w:t>
      </w:r>
      <w:proofErr w:type="gramStart"/>
      <w:r w:rsidRPr="00D31918">
        <w:rPr>
          <w:rFonts w:ascii="微软雅黑" w:eastAsia="微软雅黑" w:hAnsi="微软雅黑"/>
          <w:sz w:val="21"/>
          <w:szCs w:val="21"/>
        </w:rPr>
        <w:t>全渠道</w:t>
      </w:r>
      <w:proofErr w:type="gramEnd"/>
      <w:r w:rsidRPr="00D31918">
        <w:rPr>
          <w:rFonts w:ascii="微软雅黑" w:eastAsia="微软雅黑" w:hAnsi="微软雅黑"/>
          <w:sz w:val="21"/>
          <w:szCs w:val="21"/>
        </w:rPr>
        <w:t>铺开并落地终端，促进动销破店（ENT渠道）等全链路整合营销方式，夯实喜</w:t>
      </w:r>
      <w:proofErr w:type="gramStart"/>
      <w:r w:rsidRPr="00D31918">
        <w:rPr>
          <w:rFonts w:ascii="微软雅黑" w:eastAsia="微软雅黑" w:hAnsi="微软雅黑"/>
          <w:sz w:val="21"/>
          <w:szCs w:val="21"/>
        </w:rPr>
        <w:t>力电音理念</w:t>
      </w:r>
      <w:proofErr w:type="gramEnd"/>
      <w:r w:rsidRPr="00D31918">
        <w:rPr>
          <w:rFonts w:ascii="微软雅黑" w:eastAsia="微软雅黑" w:hAnsi="微软雅黑"/>
          <w:sz w:val="21"/>
          <w:szCs w:val="21"/>
        </w:rPr>
        <w:t>，将</w:t>
      </w:r>
      <w:proofErr w:type="gramStart"/>
      <w:r w:rsidRPr="00D31918">
        <w:rPr>
          <w:rFonts w:ascii="微软雅黑" w:eastAsia="微软雅黑" w:hAnsi="微软雅黑"/>
          <w:sz w:val="21"/>
          <w:szCs w:val="21"/>
        </w:rPr>
        <w:t>品牌电音</w:t>
      </w:r>
      <w:proofErr w:type="gramEnd"/>
      <w:r w:rsidRPr="00D31918">
        <w:rPr>
          <w:rFonts w:ascii="微软雅黑" w:eastAsia="微软雅黑" w:hAnsi="微软雅黑"/>
          <w:sz w:val="21"/>
          <w:szCs w:val="21"/>
        </w:rPr>
        <w:t>的先锋精神延伸到更广圈层。</w:t>
      </w:r>
    </w:p>
    <w:p w14:paraId="01457134" w14:textId="0E80B60E" w:rsidR="00D31918" w:rsidRPr="00C6166F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6166F">
        <w:rPr>
          <w:rFonts w:ascii="微软雅黑" w:eastAsia="微软雅黑" w:hAnsi="微软雅黑" w:hint="eastAsia"/>
          <w:b/>
          <w:bCs/>
          <w:sz w:val="21"/>
          <w:szCs w:val="21"/>
        </w:rPr>
        <w:t>（二）创意挑战：</w:t>
      </w:r>
    </w:p>
    <w:p w14:paraId="60148093" w14:textId="77777777" w:rsidR="00D31918" w:rsidRPr="00D31918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1918">
        <w:rPr>
          <w:rFonts w:ascii="微软雅黑" w:eastAsia="微软雅黑" w:hAnsi="微软雅黑"/>
          <w:sz w:val="21"/>
          <w:szCs w:val="21"/>
        </w:rPr>
        <w:t>1、形式固化无法激起目标人群主动了解品牌信息</w:t>
      </w:r>
    </w:p>
    <w:p w14:paraId="0D957973" w14:textId="58033C87" w:rsidR="00D31918" w:rsidRPr="00D31918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1918">
        <w:rPr>
          <w:rFonts w:ascii="微软雅黑" w:eastAsia="微软雅黑" w:hAnsi="微软雅黑" w:hint="eastAsia"/>
          <w:sz w:val="21"/>
          <w:szCs w:val="21"/>
        </w:rPr>
        <w:t>投放点位固化人群观看易产生厌倦感，通过创新广告点位、形式改善形式单一情况，以此来刺激消费者兴趣，大幅度提升用户品牌认知</w:t>
      </w:r>
      <w:r w:rsidR="00C6166F">
        <w:rPr>
          <w:rFonts w:ascii="微软雅黑" w:eastAsia="微软雅黑" w:hAnsi="微软雅黑" w:hint="eastAsia"/>
          <w:sz w:val="21"/>
          <w:szCs w:val="21"/>
        </w:rPr>
        <w:t>。</w:t>
      </w:r>
    </w:p>
    <w:p w14:paraId="3A60DAE3" w14:textId="77777777" w:rsidR="00D31918" w:rsidRPr="00D31918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1918">
        <w:rPr>
          <w:rFonts w:ascii="微软雅黑" w:eastAsia="微软雅黑" w:hAnsi="微软雅黑"/>
          <w:sz w:val="21"/>
          <w:szCs w:val="21"/>
        </w:rPr>
        <w:t>2、广告互动形式单一固化受众对于品牌形象认知</w:t>
      </w:r>
    </w:p>
    <w:p w14:paraId="30BA1374" w14:textId="0F35E562" w:rsidR="00D31918" w:rsidRPr="00D31918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1918">
        <w:rPr>
          <w:rFonts w:ascii="微软雅黑" w:eastAsia="微软雅黑" w:hAnsi="微软雅黑" w:hint="eastAsia"/>
          <w:sz w:val="21"/>
          <w:szCs w:val="21"/>
        </w:rPr>
        <w:t>需开创互动形式的创新玩法，将品牌与玩法深度绑定，加强活动宣推力度及深度</w:t>
      </w:r>
      <w:r w:rsidRPr="00D31918">
        <w:rPr>
          <w:rFonts w:ascii="微软雅黑" w:eastAsia="微软雅黑" w:hAnsi="微软雅黑"/>
          <w:sz w:val="21"/>
          <w:szCs w:val="21"/>
        </w:rPr>
        <w:t>,进一步扩大品牌影响力</w:t>
      </w:r>
      <w:r w:rsidR="00C6166F">
        <w:rPr>
          <w:rFonts w:ascii="微软雅黑" w:eastAsia="微软雅黑" w:hAnsi="微软雅黑" w:hint="eastAsia"/>
          <w:sz w:val="21"/>
          <w:szCs w:val="21"/>
        </w:rPr>
        <w:t>。</w:t>
      </w:r>
    </w:p>
    <w:p w14:paraId="6D890C93" w14:textId="77777777" w:rsidR="00D31918" w:rsidRPr="00D31918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1918">
        <w:rPr>
          <w:rFonts w:ascii="微软雅黑" w:eastAsia="微软雅黑" w:hAnsi="微软雅黑"/>
          <w:sz w:val="21"/>
          <w:szCs w:val="21"/>
        </w:rPr>
        <w:t>3、</w:t>
      </w:r>
      <w:proofErr w:type="gramStart"/>
      <w:r w:rsidRPr="00D31918">
        <w:rPr>
          <w:rFonts w:ascii="微软雅黑" w:eastAsia="微软雅黑" w:hAnsi="微软雅黑"/>
          <w:sz w:val="21"/>
          <w:szCs w:val="21"/>
        </w:rPr>
        <w:t>电音受</w:t>
      </w:r>
      <w:proofErr w:type="gramEnd"/>
      <w:r w:rsidRPr="00D31918">
        <w:rPr>
          <w:rFonts w:ascii="微软雅黑" w:eastAsia="微软雅黑" w:hAnsi="微软雅黑"/>
          <w:sz w:val="21"/>
          <w:szCs w:val="21"/>
        </w:rPr>
        <w:t>众人群相比其它人群较少，</w:t>
      </w:r>
      <w:proofErr w:type="gramStart"/>
      <w:r w:rsidRPr="00D31918">
        <w:rPr>
          <w:rFonts w:ascii="微软雅黑" w:eastAsia="微软雅黑" w:hAnsi="微软雅黑"/>
          <w:sz w:val="21"/>
          <w:szCs w:val="21"/>
        </w:rPr>
        <w:t>触达人群</w:t>
      </w:r>
      <w:proofErr w:type="gramEnd"/>
      <w:r w:rsidRPr="00D31918">
        <w:rPr>
          <w:rFonts w:ascii="微软雅黑" w:eastAsia="微软雅黑" w:hAnsi="微软雅黑"/>
          <w:sz w:val="21"/>
          <w:szCs w:val="21"/>
        </w:rPr>
        <w:t>有限</w:t>
      </w:r>
    </w:p>
    <w:p w14:paraId="43C9EBDD" w14:textId="21AD8804" w:rsidR="005F5C93" w:rsidRPr="005F5C93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D31918">
        <w:rPr>
          <w:rFonts w:ascii="微软雅黑" w:eastAsia="微软雅黑" w:hAnsi="微软雅黑" w:hint="eastAsia"/>
          <w:sz w:val="21"/>
          <w:szCs w:val="21"/>
        </w:rPr>
        <w:t>电音作为</w:t>
      </w:r>
      <w:proofErr w:type="gramEnd"/>
      <w:r w:rsidRPr="00D31918">
        <w:rPr>
          <w:rFonts w:ascii="微软雅黑" w:eastAsia="微软雅黑" w:hAnsi="微软雅黑" w:hint="eastAsia"/>
          <w:sz w:val="21"/>
          <w:szCs w:val="21"/>
        </w:rPr>
        <w:t>新时代潮流因素，在</w:t>
      </w:r>
      <w:r w:rsidRPr="00D31918">
        <w:rPr>
          <w:rFonts w:ascii="微软雅黑" w:eastAsia="微软雅黑" w:hAnsi="微软雅黑"/>
          <w:sz w:val="21"/>
          <w:szCs w:val="21"/>
        </w:rPr>
        <w:t>Z时代人群受众面较广，作为酒类品牌要</w:t>
      </w:r>
      <w:proofErr w:type="gramStart"/>
      <w:r w:rsidRPr="00D31918">
        <w:rPr>
          <w:rFonts w:ascii="微软雅黑" w:eastAsia="微软雅黑" w:hAnsi="微软雅黑"/>
          <w:sz w:val="21"/>
          <w:szCs w:val="21"/>
        </w:rPr>
        <w:t>打通电音赛道</w:t>
      </w:r>
      <w:proofErr w:type="gramEnd"/>
      <w:r w:rsidRPr="00D31918">
        <w:rPr>
          <w:rFonts w:ascii="微软雅黑" w:eastAsia="微软雅黑" w:hAnsi="微软雅黑"/>
          <w:sz w:val="21"/>
          <w:szCs w:val="21"/>
        </w:rPr>
        <w:t>，需加入</w:t>
      </w:r>
      <w:proofErr w:type="gramStart"/>
      <w:r w:rsidRPr="00D31918">
        <w:rPr>
          <w:rFonts w:ascii="微软雅黑" w:eastAsia="微软雅黑" w:hAnsi="微软雅黑"/>
          <w:sz w:val="21"/>
          <w:szCs w:val="21"/>
        </w:rPr>
        <w:t>潮流电音</w:t>
      </w:r>
      <w:proofErr w:type="gramEnd"/>
      <w:r w:rsidRPr="00D31918">
        <w:rPr>
          <w:rFonts w:ascii="微软雅黑" w:eastAsia="微软雅黑" w:hAnsi="微软雅黑"/>
          <w:sz w:val="21"/>
          <w:szCs w:val="21"/>
        </w:rPr>
        <w:t>元素抓住目标人群</w:t>
      </w:r>
      <w:r w:rsidR="00C6166F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179E1C9E" w:rsidR="005F5C93" w:rsidRPr="005F5C93" w:rsidRDefault="00D3191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1918">
        <w:rPr>
          <w:rFonts w:ascii="微软雅黑" w:eastAsia="微软雅黑" w:hAnsi="微软雅黑" w:hint="eastAsia"/>
          <w:sz w:val="21"/>
          <w:szCs w:val="21"/>
        </w:rPr>
        <w:t>打造喜</w:t>
      </w:r>
      <w:proofErr w:type="gramStart"/>
      <w:r w:rsidRPr="00D31918">
        <w:rPr>
          <w:rFonts w:ascii="微软雅黑" w:eastAsia="微软雅黑" w:hAnsi="微软雅黑" w:hint="eastAsia"/>
          <w:sz w:val="21"/>
          <w:szCs w:val="21"/>
        </w:rPr>
        <w:t>力品牌</w:t>
      </w:r>
      <w:proofErr w:type="gramEnd"/>
      <w:r w:rsidRPr="00D31918">
        <w:rPr>
          <w:rFonts w:ascii="微软雅黑" w:eastAsia="微软雅黑" w:hAnsi="微软雅黑" w:hint="eastAsia"/>
          <w:sz w:val="21"/>
          <w:szCs w:val="21"/>
        </w:rPr>
        <w:t>在电子音乐的先锋地位，建立喜力与电子音乐的强关联</w:t>
      </w:r>
      <w:r w:rsidR="00C6166F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9B5154C" w14:textId="77777777" w:rsidR="00D31918" w:rsidRPr="00C6166F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6166F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（一）传播策略：</w:t>
      </w:r>
    </w:p>
    <w:p w14:paraId="22FEDE4D" w14:textId="1947C9C3" w:rsidR="00D31918" w:rsidRPr="00D31918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D31918">
        <w:rPr>
          <w:rFonts w:ascii="微软雅黑" w:eastAsia="微软雅黑" w:hAnsi="微软雅黑" w:hint="eastAsia"/>
          <w:sz w:val="21"/>
          <w:szCs w:val="21"/>
        </w:rPr>
        <w:t>网综内容</w:t>
      </w:r>
      <w:proofErr w:type="gramEnd"/>
      <w:r w:rsidRPr="00D31918">
        <w:rPr>
          <w:rFonts w:ascii="微软雅黑" w:eastAsia="微软雅黑" w:hAnsi="微软雅黑" w:hint="eastAsia"/>
          <w:sz w:val="21"/>
          <w:szCs w:val="21"/>
        </w:rPr>
        <w:t>定制打造喜力专场，外围平台流量加持圈定人群，将喜</w:t>
      </w:r>
      <w:proofErr w:type="gramStart"/>
      <w:r w:rsidRPr="00D31918">
        <w:rPr>
          <w:rFonts w:ascii="微软雅黑" w:eastAsia="微软雅黑" w:hAnsi="微软雅黑" w:hint="eastAsia"/>
          <w:sz w:val="21"/>
          <w:szCs w:val="21"/>
        </w:rPr>
        <w:t>力电音的</w:t>
      </w:r>
      <w:proofErr w:type="gramEnd"/>
      <w:r w:rsidRPr="00D31918">
        <w:rPr>
          <w:rFonts w:ascii="微软雅黑" w:eastAsia="微软雅黑" w:hAnsi="微软雅黑" w:hint="eastAsia"/>
          <w:sz w:val="21"/>
          <w:szCs w:val="21"/>
        </w:rPr>
        <w:t>先锋精神延伸到更广圈层</w:t>
      </w:r>
      <w:r w:rsidR="00C6166F">
        <w:rPr>
          <w:rFonts w:ascii="微软雅黑" w:eastAsia="微软雅黑" w:hAnsi="微软雅黑" w:hint="eastAsia"/>
          <w:sz w:val="21"/>
          <w:szCs w:val="21"/>
        </w:rPr>
        <w:t>。</w:t>
      </w:r>
    </w:p>
    <w:p w14:paraId="26A2F3B6" w14:textId="77777777" w:rsidR="00D31918" w:rsidRPr="00C6166F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6166F">
        <w:rPr>
          <w:rFonts w:ascii="微软雅黑" w:eastAsia="微软雅黑" w:hAnsi="微软雅黑" w:hint="eastAsia"/>
          <w:b/>
          <w:bCs/>
          <w:sz w:val="21"/>
          <w:szCs w:val="21"/>
        </w:rPr>
        <w:t>（二）项目亮点：</w:t>
      </w:r>
    </w:p>
    <w:p w14:paraId="0DADE135" w14:textId="7213FC2D" w:rsidR="00D31918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1918">
        <w:rPr>
          <w:rFonts w:ascii="微软雅黑" w:eastAsia="微软雅黑" w:hAnsi="微软雅黑"/>
          <w:sz w:val="21"/>
          <w:szCs w:val="21"/>
        </w:rPr>
        <w:t>1、亮点</w:t>
      </w:r>
      <w:proofErr w:type="gramStart"/>
      <w:r w:rsidRPr="00D31918">
        <w:rPr>
          <w:rFonts w:ascii="微软雅黑" w:eastAsia="微软雅黑" w:hAnsi="微软雅黑"/>
          <w:sz w:val="21"/>
          <w:szCs w:val="21"/>
        </w:rPr>
        <w:t>一</w:t>
      </w:r>
      <w:proofErr w:type="gramEnd"/>
      <w:r w:rsidRPr="00D31918">
        <w:rPr>
          <w:rFonts w:ascii="微软雅黑" w:eastAsia="微软雅黑" w:hAnsi="微软雅黑"/>
          <w:sz w:val="21"/>
          <w:szCs w:val="21"/>
        </w:rPr>
        <w:t>：</w:t>
      </w:r>
      <w:proofErr w:type="gramStart"/>
      <w:r w:rsidRPr="00D31918">
        <w:rPr>
          <w:rFonts w:ascii="微软雅黑" w:eastAsia="微软雅黑" w:hAnsi="微软雅黑"/>
          <w:sz w:val="21"/>
          <w:szCs w:val="21"/>
        </w:rPr>
        <w:t>内容场</w:t>
      </w:r>
      <w:proofErr w:type="gramEnd"/>
      <w:r w:rsidRPr="00D31918">
        <w:rPr>
          <w:rFonts w:ascii="微软雅黑" w:eastAsia="微软雅黑" w:hAnsi="微软雅黑"/>
          <w:sz w:val="21"/>
          <w:szCs w:val="21"/>
        </w:rPr>
        <w:t>-节目内深度内容共创，打造“喜力即电音”的品牌印记</w:t>
      </w:r>
      <w:r w:rsidR="00C6166F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309D3A8" wp14:editId="6DDE9B74">
            <wp:extent cx="5581937" cy="172728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937" cy="172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3AC13" w14:textId="03BE4F59" w:rsidR="007A4E3A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1918">
        <w:rPr>
          <w:rFonts w:ascii="微软雅黑" w:eastAsia="微软雅黑" w:hAnsi="微软雅黑"/>
          <w:sz w:val="21"/>
          <w:szCs w:val="21"/>
        </w:rPr>
        <w:t>2、亮点二：</w:t>
      </w:r>
      <w:proofErr w:type="gramStart"/>
      <w:r w:rsidRPr="00D31918">
        <w:rPr>
          <w:rFonts w:ascii="微软雅黑" w:eastAsia="微软雅黑" w:hAnsi="微软雅黑"/>
          <w:sz w:val="21"/>
          <w:szCs w:val="21"/>
        </w:rPr>
        <w:t>内容场</w:t>
      </w:r>
      <w:proofErr w:type="gramEnd"/>
      <w:r w:rsidRPr="00D31918">
        <w:rPr>
          <w:rFonts w:ascii="微软雅黑" w:eastAsia="微软雅黑" w:hAnsi="微软雅黑"/>
          <w:sz w:val="21"/>
          <w:szCs w:val="21"/>
        </w:rPr>
        <w:t>-节目外借助IP势能，多元创新互动解锁</w:t>
      </w:r>
      <w:proofErr w:type="gramStart"/>
      <w:r w:rsidRPr="00D31918">
        <w:rPr>
          <w:rFonts w:ascii="微软雅黑" w:eastAsia="微软雅黑" w:hAnsi="微软雅黑"/>
          <w:sz w:val="21"/>
          <w:szCs w:val="21"/>
        </w:rPr>
        <w:t>用户电音新</w:t>
      </w:r>
      <w:proofErr w:type="gramEnd"/>
      <w:r w:rsidRPr="00D31918">
        <w:rPr>
          <w:rFonts w:ascii="微软雅黑" w:eastAsia="微软雅黑" w:hAnsi="微软雅黑"/>
          <w:sz w:val="21"/>
          <w:szCs w:val="21"/>
        </w:rPr>
        <w:t>体验</w:t>
      </w:r>
      <w:r w:rsidR="00C6166F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8E0130E" wp14:editId="30C3F4B6">
            <wp:extent cx="5720715" cy="19196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9CD83" w14:textId="36F6CCB2" w:rsidR="00D31918" w:rsidRPr="005F5C93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1918">
        <w:rPr>
          <w:rFonts w:ascii="微软雅黑" w:eastAsia="微软雅黑" w:hAnsi="微软雅黑"/>
          <w:sz w:val="21"/>
          <w:szCs w:val="21"/>
        </w:rPr>
        <w:t>3、亮点三：</w:t>
      </w:r>
      <w:proofErr w:type="gramStart"/>
      <w:r w:rsidRPr="00D31918">
        <w:rPr>
          <w:rFonts w:ascii="微软雅黑" w:eastAsia="微软雅黑" w:hAnsi="微软雅黑"/>
          <w:sz w:val="21"/>
          <w:szCs w:val="21"/>
        </w:rPr>
        <w:t>舆论场</w:t>
      </w:r>
      <w:proofErr w:type="gramEnd"/>
      <w:r w:rsidRPr="00D31918">
        <w:rPr>
          <w:rFonts w:ascii="微软雅黑" w:eastAsia="微软雅黑" w:hAnsi="微软雅黑"/>
          <w:sz w:val="21"/>
          <w:szCs w:val="21"/>
        </w:rPr>
        <w:t>-外围媒体多平台联动传播，沟通社交圈层，深耕垂直领域</w:t>
      </w:r>
      <w:r w:rsidR="00C6166F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6BB8FCBB" wp14:editId="26D14405">
            <wp:extent cx="5720715" cy="23075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FF21BB7" w14:textId="4B35D563" w:rsidR="00D31918" w:rsidRPr="00C6166F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6166F">
        <w:rPr>
          <w:rFonts w:ascii="微软雅黑" w:eastAsia="微软雅黑" w:hAnsi="微软雅黑" w:hint="eastAsia"/>
          <w:b/>
          <w:bCs/>
          <w:sz w:val="21"/>
          <w:szCs w:val="21"/>
        </w:rPr>
        <w:t>项目执行</w:t>
      </w:r>
    </w:p>
    <w:p w14:paraId="42F98493" w14:textId="35178774" w:rsidR="00847B24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166F">
        <w:rPr>
          <w:rFonts w:ascii="微软雅黑" w:eastAsia="微软雅黑" w:hAnsi="微软雅黑"/>
          <w:b/>
          <w:bCs/>
          <w:sz w:val="21"/>
          <w:szCs w:val="21"/>
        </w:rPr>
        <w:t>1、【主阵地】</w:t>
      </w:r>
      <w:proofErr w:type="gramStart"/>
      <w:r w:rsidRPr="00C6166F">
        <w:rPr>
          <w:rFonts w:ascii="微软雅黑" w:eastAsia="微软雅黑" w:hAnsi="微软雅黑"/>
          <w:b/>
          <w:bCs/>
          <w:sz w:val="21"/>
          <w:szCs w:val="21"/>
        </w:rPr>
        <w:t>优酷综艺</w:t>
      </w:r>
      <w:proofErr w:type="gramEnd"/>
      <w:r w:rsidRPr="00C6166F">
        <w:rPr>
          <w:rFonts w:ascii="微软雅黑" w:eastAsia="微软雅黑" w:hAnsi="微软雅黑"/>
          <w:b/>
          <w:bCs/>
          <w:sz w:val="21"/>
          <w:szCs w:val="21"/>
        </w:rPr>
        <w:t>冠名多渠道、全方位助力节目出圈，加强品牌与节目IP绑定</w:t>
      </w:r>
      <w:r w:rsidR="00C6166F" w:rsidRPr="00C6166F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E5DCA7E" wp14:editId="4137D8B8">
            <wp:extent cx="5720715" cy="20732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9151B" w14:textId="62B44F38" w:rsidR="00D31918" w:rsidRPr="00C6166F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6166F">
        <w:rPr>
          <w:rFonts w:ascii="微软雅黑" w:eastAsia="微软雅黑" w:hAnsi="微软雅黑"/>
          <w:b/>
          <w:bCs/>
          <w:sz w:val="21"/>
          <w:szCs w:val="21"/>
        </w:rPr>
        <w:t>2、【社交舆论】充分借助《超感星电音》的社交舆论场，强化品牌和</w:t>
      </w:r>
      <w:proofErr w:type="gramStart"/>
      <w:r w:rsidRPr="00C6166F">
        <w:rPr>
          <w:rFonts w:ascii="微软雅黑" w:eastAsia="微软雅黑" w:hAnsi="微软雅黑"/>
          <w:b/>
          <w:bCs/>
          <w:sz w:val="21"/>
          <w:szCs w:val="21"/>
        </w:rPr>
        <w:t>电音兴趣</w:t>
      </w:r>
      <w:proofErr w:type="gramEnd"/>
      <w:r w:rsidRPr="00C6166F">
        <w:rPr>
          <w:rFonts w:ascii="微软雅黑" w:eastAsia="微软雅黑" w:hAnsi="微软雅黑"/>
          <w:b/>
          <w:bCs/>
          <w:sz w:val="21"/>
          <w:szCs w:val="21"/>
        </w:rPr>
        <w:t>人群的绑定</w:t>
      </w:r>
      <w:r w:rsidR="00C6166F" w:rsidRPr="00C6166F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30E5803B" w14:textId="3A500EA1" w:rsidR="00D31918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1918">
        <w:rPr>
          <w:rFonts w:ascii="微软雅黑" w:eastAsia="微软雅黑" w:hAnsi="微软雅黑"/>
          <w:sz w:val="21"/>
          <w:szCs w:val="21"/>
        </w:rPr>
        <w:t>(1)</w:t>
      </w:r>
      <w:proofErr w:type="gramStart"/>
      <w:r w:rsidRPr="00D31918">
        <w:rPr>
          <w:rFonts w:ascii="微软雅黑" w:eastAsia="微软雅黑" w:hAnsi="微软雅黑"/>
          <w:sz w:val="21"/>
          <w:szCs w:val="21"/>
        </w:rPr>
        <w:t>借助微博平台</w:t>
      </w:r>
      <w:proofErr w:type="gramEnd"/>
      <w:r w:rsidRPr="00D31918">
        <w:rPr>
          <w:rFonts w:ascii="微软雅黑" w:eastAsia="微软雅黑" w:hAnsi="微软雅黑"/>
          <w:sz w:val="21"/>
          <w:szCs w:val="21"/>
        </w:rPr>
        <w:t>抢占节目主话题流量高地</w:t>
      </w:r>
      <w:r w:rsidR="00C6166F">
        <w:rPr>
          <w:rFonts w:ascii="微软雅黑" w:eastAsia="微软雅黑" w:hAnsi="微软雅黑" w:hint="eastAsia"/>
          <w:sz w:val="21"/>
          <w:szCs w:val="21"/>
        </w:rPr>
        <w:t>；</w:t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3033E61F" wp14:editId="1E304037">
            <wp:extent cx="5720715" cy="23431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ECF2E" w14:textId="2A08430A" w:rsidR="00D31918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1918">
        <w:rPr>
          <w:rFonts w:ascii="微软雅黑" w:eastAsia="微软雅黑" w:hAnsi="微软雅黑" w:hint="eastAsia"/>
          <w:sz w:val="21"/>
          <w:szCs w:val="21"/>
        </w:rPr>
        <w:t>（</w:t>
      </w:r>
      <w:r w:rsidRPr="00D31918">
        <w:rPr>
          <w:rFonts w:ascii="微软雅黑" w:eastAsia="微软雅黑" w:hAnsi="微软雅黑"/>
          <w:sz w:val="21"/>
          <w:szCs w:val="21"/>
        </w:rPr>
        <w:t>2）绑定综艺话题，抢占</w:t>
      </w:r>
      <w:proofErr w:type="gramStart"/>
      <w:r w:rsidRPr="00D31918">
        <w:rPr>
          <w:rFonts w:ascii="微软雅黑" w:eastAsia="微软雅黑" w:hAnsi="微软雅黑"/>
          <w:sz w:val="21"/>
          <w:szCs w:val="21"/>
        </w:rPr>
        <w:t>平台电音</w:t>
      </w:r>
      <w:proofErr w:type="gramEnd"/>
      <w:r w:rsidRPr="00D31918">
        <w:rPr>
          <w:rFonts w:ascii="微软雅黑" w:eastAsia="微软雅黑" w:hAnsi="微软雅黑"/>
          <w:sz w:val="21"/>
          <w:szCs w:val="21"/>
        </w:rPr>
        <w:t>人群，持续曝光品牌信息；</w:t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62813FCC" wp14:editId="47DD3FCB">
            <wp:extent cx="5720715" cy="19939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09739" w14:textId="7C0DC934" w:rsidR="00D31918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1918">
        <w:rPr>
          <w:rFonts w:ascii="微软雅黑" w:eastAsia="微软雅黑" w:hAnsi="微软雅黑" w:hint="eastAsia"/>
          <w:sz w:val="21"/>
          <w:szCs w:val="21"/>
        </w:rPr>
        <w:t>（</w:t>
      </w:r>
      <w:r w:rsidRPr="00D31918">
        <w:rPr>
          <w:rFonts w:ascii="微软雅黑" w:eastAsia="微软雅黑" w:hAnsi="微软雅黑"/>
          <w:sz w:val="21"/>
          <w:szCs w:val="21"/>
        </w:rPr>
        <w:t>3）</w:t>
      </w:r>
      <w:proofErr w:type="gramStart"/>
      <w:r w:rsidRPr="00D31918">
        <w:rPr>
          <w:rFonts w:ascii="微软雅黑" w:eastAsia="微软雅黑" w:hAnsi="微软雅黑"/>
          <w:sz w:val="21"/>
          <w:szCs w:val="21"/>
        </w:rPr>
        <w:t>微信朋友</w:t>
      </w:r>
      <w:proofErr w:type="gramEnd"/>
      <w:r w:rsidRPr="00D31918">
        <w:rPr>
          <w:rFonts w:ascii="微软雅黑" w:eastAsia="微软雅黑" w:hAnsi="微软雅黑"/>
          <w:sz w:val="21"/>
          <w:szCs w:val="21"/>
        </w:rPr>
        <w:t>圈卡片式视频广告，延续总决赛热度，核心</w:t>
      </w:r>
      <w:proofErr w:type="gramStart"/>
      <w:r w:rsidRPr="00D31918">
        <w:rPr>
          <w:rFonts w:ascii="微软雅黑" w:eastAsia="微软雅黑" w:hAnsi="微软雅黑"/>
          <w:sz w:val="21"/>
          <w:szCs w:val="21"/>
        </w:rPr>
        <w:t>触达品牌强</w:t>
      </w:r>
      <w:proofErr w:type="gramEnd"/>
      <w:r w:rsidRPr="00D31918">
        <w:rPr>
          <w:rFonts w:ascii="微软雅黑" w:eastAsia="微软雅黑" w:hAnsi="微软雅黑"/>
          <w:sz w:val="21"/>
          <w:szCs w:val="21"/>
        </w:rPr>
        <w:t>相关人群，引爆社交声量</w:t>
      </w:r>
      <w:r w:rsidR="00C6166F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630A526D" wp14:editId="01CD51A6">
            <wp:extent cx="5720365" cy="20263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189" cy="20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55ABC" w14:textId="77777777" w:rsidR="00D31918" w:rsidRPr="00C6166F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6166F">
        <w:rPr>
          <w:rFonts w:ascii="微软雅黑" w:eastAsia="微软雅黑" w:hAnsi="微软雅黑"/>
          <w:b/>
          <w:bCs/>
          <w:sz w:val="21"/>
          <w:szCs w:val="21"/>
        </w:rPr>
        <w:t>3、【垂直领域】全面锁定乐迷</w:t>
      </w:r>
      <w:proofErr w:type="gramStart"/>
      <w:r w:rsidRPr="00C6166F">
        <w:rPr>
          <w:rFonts w:ascii="微软雅黑" w:eastAsia="微软雅黑" w:hAnsi="微软雅黑"/>
          <w:b/>
          <w:bCs/>
          <w:sz w:val="21"/>
          <w:szCs w:val="21"/>
        </w:rPr>
        <w:t>追综后现场</w:t>
      </w:r>
      <w:proofErr w:type="gramEnd"/>
      <w:r w:rsidRPr="00C6166F">
        <w:rPr>
          <w:rFonts w:ascii="微软雅黑" w:eastAsia="微软雅黑" w:hAnsi="微软雅黑"/>
          <w:b/>
          <w:bCs/>
          <w:sz w:val="21"/>
          <w:szCs w:val="21"/>
        </w:rPr>
        <w:t>，持续扩大节目声量</w:t>
      </w:r>
    </w:p>
    <w:p w14:paraId="54D012C0" w14:textId="0BE62682" w:rsidR="00D31918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1918">
        <w:rPr>
          <w:rFonts w:ascii="微软雅黑" w:eastAsia="微软雅黑" w:hAnsi="微软雅黑" w:hint="eastAsia"/>
          <w:sz w:val="21"/>
          <w:szCs w:val="21"/>
        </w:rPr>
        <w:t>双向导流</w:t>
      </w:r>
      <w:r w:rsidRPr="00D31918">
        <w:rPr>
          <w:rFonts w:ascii="微软雅黑" w:eastAsia="微软雅黑" w:hAnsi="微软雅黑"/>
          <w:sz w:val="21"/>
          <w:szCs w:val="21"/>
        </w:rPr>
        <w:t>-综艺专区与喜</w:t>
      </w:r>
      <w:proofErr w:type="gramStart"/>
      <w:r w:rsidRPr="00D31918">
        <w:rPr>
          <w:rFonts w:ascii="微软雅黑" w:eastAsia="微软雅黑" w:hAnsi="微软雅黑"/>
          <w:sz w:val="21"/>
          <w:szCs w:val="21"/>
        </w:rPr>
        <w:t>力电音榜榜单</w:t>
      </w:r>
      <w:proofErr w:type="gramEnd"/>
      <w:r w:rsidRPr="00D31918">
        <w:rPr>
          <w:rFonts w:ascii="微软雅黑" w:eastAsia="微软雅黑" w:hAnsi="微软雅黑"/>
          <w:sz w:val="21"/>
          <w:szCs w:val="21"/>
        </w:rPr>
        <w:t>专区实现双向导流，热度共通</w:t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2CFDDE7F" wp14:editId="46036929">
            <wp:extent cx="5720715" cy="23539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01030" w14:textId="1B9265C7" w:rsidR="00D31918" w:rsidRPr="005F5C93" w:rsidRDefault="00D31918" w:rsidP="00D3191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5A573FD5" wp14:editId="3B767A12">
            <wp:extent cx="5763149" cy="304312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612" cy="304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EB58773" w14:textId="77777777" w:rsidR="00C6166F" w:rsidRPr="00C6166F" w:rsidRDefault="00D31918" w:rsidP="00D31918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bCs/>
          <w:szCs w:val="21"/>
        </w:rPr>
      </w:pPr>
      <w:r w:rsidRPr="00C6166F">
        <w:rPr>
          <w:rFonts w:ascii="微软雅黑" w:eastAsia="微软雅黑" w:hAnsi="微软雅黑"/>
          <w:b/>
          <w:bCs/>
          <w:szCs w:val="21"/>
        </w:rPr>
        <w:t>综艺 - 利用艺人及制作人影响力，深度诠释 #喜</w:t>
      </w:r>
      <w:proofErr w:type="gramStart"/>
      <w:r w:rsidRPr="00C6166F">
        <w:rPr>
          <w:rFonts w:ascii="微软雅黑" w:eastAsia="微软雅黑" w:hAnsi="微软雅黑"/>
          <w:b/>
          <w:bCs/>
          <w:szCs w:val="21"/>
        </w:rPr>
        <w:t>力星电音</w:t>
      </w:r>
      <w:proofErr w:type="gramEnd"/>
      <w:r w:rsidRPr="00C6166F">
        <w:rPr>
          <w:rFonts w:ascii="微软雅黑" w:eastAsia="微软雅黑" w:hAnsi="微软雅黑"/>
          <w:b/>
          <w:bCs/>
          <w:szCs w:val="21"/>
        </w:rPr>
        <w:t xml:space="preserve"> 乐无界# 精神</w:t>
      </w:r>
    </w:p>
    <w:p w14:paraId="767F5840" w14:textId="72443BC2" w:rsidR="00D31918" w:rsidRDefault="00D31918" w:rsidP="00C6166F">
      <w:pPr>
        <w:pStyle w:val="ab"/>
        <w:spacing w:before="100" w:beforeAutospacing="1" w:after="100" w:afterAutospacing="1"/>
        <w:ind w:left="36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4B57334B" wp14:editId="1E3582B0">
            <wp:extent cx="5708943" cy="182889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43" cy="182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0727F" w14:textId="77777777" w:rsidR="00C6166F" w:rsidRPr="00C6166F" w:rsidRDefault="00D31918" w:rsidP="00D31918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bCs/>
          <w:szCs w:val="21"/>
        </w:rPr>
      </w:pPr>
      <w:r w:rsidRPr="00C6166F">
        <w:rPr>
          <w:rFonts w:ascii="微软雅黑" w:eastAsia="微软雅黑" w:hAnsi="微软雅黑" w:hint="eastAsia"/>
          <w:b/>
          <w:bCs/>
          <w:szCs w:val="21"/>
        </w:rPr>
        <w:t>后链路</w:t>
      </w:r>
      <w:r w:rsidRPr="00C6166F">
        <w:rPr>
          <w:rFonts w:ascii="微软雅黑" w:eastAsia="微软雅黑" w:hAnsi="微软雅黑"/>
          <w:b/>
          <w:bCs/>
          <w:szCs w:val="21"/>
        </w:rPr>
        <w:t xml:space="preserve"> - </w:t>
      </w:r>
      <w:proofErr w:type="gramStart"/>
      <w:r w:rsidRPr="00C6166F">
        <w:rPr>
          <w:rFonts w:ascii="微软雅黑" w:eastAsia="微软雅黑" w:hAnsi="微软雅黑"/>
          <w:b/>
          <w:bCs/>
          <w:szCs w:val="21"/>
        </w:rPr>
        <w:t>淘系电</w:t>
      </w:r>
      <w:proofErr w:type="gramEnd"/>
      <w:r w:rsidRPr="00C6166F">
        <w:rPr>
          <w:rFonts w:ascii="微软雅黑" w:eastAsia="微软雅黑" w:hAnsi="微软雅黑"/>
          <w:b/>
          <w:bCs/>
          <w:szCs w:val="21"/>
        </w:rPr>
        <w:t>商覆盖重点周期，打通</w:t>
      </w:r>
      <w:proofErr w:type="gramStart"/>
      <w:r w:rsidRPr="00C6166F">
        <w:rPr>
          <w:rFonts w:ascii="微软雅黑" w:eastAsia="微软雅黑" w:hAnsi="微软雅黑"/>
          <w:b/>
          <w:bCs/>
          <w:szCs w:val="21"/>
        </w:rPr>
        <w:t>综艺边看</w:t>
      </w:r>
      <w:proofErr w:type="gramEnd"/>
      <w:r w:rsidRPr="00C6166F">
        <w:rPr>
          <w:rFonts w:ascii="微软雅黑" w:eastAsia="微软雅黑" w:hAnsi="微软雅黑"/>
          <w:b/>
          <w:bCs/>
          <w:szCs w:val="21"/>
        </w:rPr>
        <w:t>边买营销全链路</w:t>
      </w:r>
    </w:p>
    <w:p w14:paraId="7F8D459A" w14:textId="3F014F6A" w:rsidR="00D31918" w:rsidRDefault="00D31918" w:rsidP="00C6166F">
      <w:pPr>
        <w:pStyle w:val="ab"/>
        <w:spacing w:before="100" w:beforeAutospacing="1" w:after="100" w:afterAutospacing="1"/>
        <w:ind w:left="36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4DF83762" wp14:editId="4955A63F">
            <wp:extent cx="5720715" cy="23190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CC539" w14:textId="77777777" w:rsidR="00D31918" w:rsidRPr="00C6166F" w:rsidRDefault="00D31918" w:rsidP="00D31918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bCs/>
          <w:szCs w:val="21"/>
        </w:rPr>
      </w:pPr>
      <w:r w:rsidRPr="00C6166F">
        <w:rPr>
          <w:rFonts w:ascii="微软雅黑" w:eastAsia="微软雅黑" w:hAnsi="微软雅黑" w:hint="eastAsia"/>
          <w:b/>
          <w:bCs/>
          <w:szCs w:val="21"/>
        </w:rPr>
        <w:t>充分借助《超感星电音》的社交舆论场，强化品牌和</w:t>
      </w:r>
      <w:proofErr w:type="gramStart"/>
      <w:r w:rsidRPr="00C6166F">
        <w:rPr>
          <w:rFonts w:ascii="微软雅黑" w:eastAsia="微软雅黑" w:hAnsi="微软雅黑" w:hint="eastAsia"/>
          <w:b/>
          <w:bCs/>
          <w:szCs w:val="21"/>
        </w:rPr>
        <w:t>电音兴趣</w:t>
      </w:r>
      <w:proofErr w:type="gramEnd"/>
      <w:r w:rsidRPr="00C6166F">
        <w:rPr>
          <w:rFonts w:ascii="微软雅黑" w:eastAsia="微软雅黑" w:hAnsi="微软雅黑" w:hint="eastAsia"/>
          <w:b/>
          <w:bCs/>
          <w:szCs w:val="21"/>
        </w:rPr>
        <w:t>人群的绑定</w:t>
      </w:r>
    </w:p>
    <w:p w14:paraId="6B55A5E1" w14:textId="5EB9C56A" w:rsidR="00D31918" w:rsidRDefault="00D31918" w:rsidP="00D31918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  <w:szCs w:val="21"/>
        </w:rPr>
      </w:pPr>
      <w:r w:rsidRPr="00D31918">
        <w:rPr>
          <w:rFonts w:ascii="微软雅黑" w:eastAsia="微软雅黑" w:hAnsi="微软雅黑"/>
          <w:szCs w:val="21"/>
        </w:rPr>
        <w:t>综艺&amp;</w:t>
      </w:r>
      <w:proofErr w:type="gramStart"/>
      <w:r w:rsidRPr="00D31918">
        <w:rPr>
          <w:rFonts w:ascii="微软雅黑" w:eastAsia="微软雅黑" w:hAnsi="微软雅黑"/>
          <w:szCs w:val="21"/>
        </w:rPr>
        <w:t>微博合作</w:t>
      </w:r>
      <w:proofErr w:type="gramEnd"/>
      <w:r w:rsidRPr="00D31918">
        <w:rPr>
          <w:rFonts w:ascii="微软雅黑" w:eastAsia="微软雅黑" w:hAnsi="微软雅黑"/>
          <w:szCs w:val="21"/>
        </w:rPr>
        <w:t>助力喜</w:t>
      </w:r>
      <w:proofErr w:type="gramStart"/>
      <w:r w:rsidRPr="00D31918">
        <w:rPr>
          <w:rFonts w:ascii="微软雅黑" w:eastAsia="微软雅黑" w:hAnsi="微软雅黑"/>
          <w:szCs w:val="21"/>
        </w:rPr>
        <w:t>力品牌</w:t>
      </w:r>
      <w:proofErr w:type="gramEnd"/>
      <w:r w:rsidRPr="00D31918">
        <w:rPr>
          <w:rFonts w:ascii="微软雅黑" w:eastAsia="微软雅黑" w:hAnsi="微软雅黑"/>
          <w:szCs w:val="21"/>
        </w:rPr>
        <w:t>声量提升</w:t>
      </w: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30B7C116" wp14:editId="4F08E1F5">
            <wp:extent cx="5720715" cy="21818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C1908" w14:textId="48A9EA41" w:rsidR="00042714" w:rsidRPr="00C6166F" w:rsidRDefault="00D31918" w:rsidP="0040589E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  <w:szCs w:val="21"/>
        </w:rPr>
      </w:pPr>
      <w:proofErr w:type="gramStart"/>
      <w:r w:rsidRPr="00C6166F">
        <w:rPr>
          <w:rFonts w:ascii="微软雅黑" w:eastAsia="微软雅黑" w:hAnsi="微软雅黑"/>
          <w:szCs w:val="21"/>
        </w:rPr>
        <w:t>配合抖音平台</w:t>
      </w:r>
      <w:proofErr w:type="gramEnd"/>
      <w:r w:rsidRPr="00C6166F">
        <w:rPr>
          <w:rFonts w:ascii="微软雅黑" w:eastAsia="微软雅黑" w:hAnsi="微软雅黑"/>
          <w:szCs w:val="21"/>
        </w:rPr>
        <w:t>实现综</w:t>
      </w:r>
      <w:proofErr w:type="gramStart"/>
      <w:r w:rsidRPr="00C6166F">
        <w:rPr>
          <w:rFonts w:ascii="微软雅黑" w:eastAsia="微软雅黑" w:hAnsi="微软雅黑"/>
          <w:szCs w:val="21"/>
        </w:rPr>
        <w:t>艺内容破圈</w:t>
      </w:r>
      <w:proofErr w:type="gramEnd"/>
      <w:r w:rsidRPr="00C6166F">
        <w:rPr>
          <w:rFonts w:ascii="微软雅黑" w:eastAsia="微软雅黑" w:hAnsi="微软雅黑"/>
          <w:szCs w:val="21"/>
        </w:rPr>
        <w:t>-</w:t>
      </w:r>
      <w:proofErr w:type="gramStart"/>
      <w:r w:rsidRPr="00C6166F">
        <w:rPr>
          <w:rFonts w:ascii="微软雅黑" w:eastAsia="微软雅黑" w:hAnsi="微软雅黑"/>
          <w:szCs w:val="21"/>
        </w:rPr>
        <w:t>扩大电音圈层</w:t>
      </w:r>
      <w:proofErr w:type="gramEnd"/>
      <w:r w:rsidRPr="00C6166F">
        <w:rPr>
          <w:rFonts w:ascii="微软雅黑" w:eastAsia="微软雅黑" w:hAnsi="微软雅黑"/>
          <w:szCs w:val="21"/>
        </w:rPr>
        <w:t>影响力</w:t>
      </w:r>
      <w:r w:rsidR="00042714" w:rsidRPr="00C6166F">
        <w:rPr>
          <w:rFonts w:ascii="微软雅黑" w:eastAsia="微软雅黑" w:hAnsi="微软雅黑" w:hint="eastAsia"/>
          <w:szCs w:val="21"/>
        </w:rPr>
        <w:t>延续总决赛热度，核心</w:t>
      </w:r>
      <w:proofErr w:type="gramStart"/>
      <w:r w:rsidR="00042714" w:rsidRPr="00C6166F">
        <w:rPr>
          <w:rFonts w:ascii="微软雅黑" w:eastAsia="微软雅黑" w:hAnsi="微软雅黑" w:hint="eastAsia"/>
          <w:szCs w:val="21"/>
        </w:rPr>
        <w:t>触达品牌强</w:t>
      </w:r>
      <w:proofErr w:type="gramEnd"/>
      <w:r w:rsidR="00042714" w:rsidRPr="00C6166F">
        <w:rPr>
          <w:rFonts w:ascii="微软雅黑" w:eastAsia="微软雅黑" w:hAnsi="微软雅黑" w:hint="eastAsia"/>
          <w:szCs w:val="21"/>
        </w:rPr>
        <w:t>相关人群，引爆社交声量朋友</w:t>
      </w:r>
      <w:proofErr w:type="gramStart"/>
      <w:r w:rsidR="00042714" w:rsidRPr="00C6166F">
        <w:rPr>
          <w:rFonts w:ascii="微软雅黑" w:eastAsia="微软雅黑" w:hAnsi="微软雅黑" w:hint="eastAsia"/>
          <w:szCs w:val="21"/>
        </w:rPr>
        <w:t>圈此次</w:t>
      </w:r>
      <w:proofErr w:type="gramEnd"/>
      <w:r w:rsidR="00042714" w:rsidRPr="00C6166F">
        <w:rPr>
          <w:rFonts w:ascii="微软雅黑" w:eastAsia="微软雅黑" w:hAnsi="微软雅黑" w:hint="eastAsia"/>
          <w:szCs w:val="21"/>
        </w:rPr>
        <w:t>共</w:t>
      </w:r>
      <w:proofErr w:type="gramStart"/>
      <w:r w:rsidR="00042714" w:rsidRPr="00C6166F">
        <w:rPr>
          <w:rFonts w:ascii="微软雅黑" w:eastAsia="微软雅黑" w:hAnsi="微软雅黑" w:hint="eastAsia"/>
          <w:szCs w:val="21"/>
        </w:rPr>
        <w:t>获得总曝</w:t>
      </w:r>
      <w:r w:rsidR="00042714" w:rsidRPr="00C6166F">
        <w:rPr>
          <w:rFonts w:ascii="微软雅黑" w:eastAsia="微软雅黑" w:hAnsi="微软雅黑"/>
          <w:szCs w:val="21"/>
        </w:rPr>
        <w:t>755万</w:t>
      </w:r>
      <w:proofErr w:type="gramEnd"/>
      <w:r w:rsidR="00042714" w:rsidRPr="00C6166F">
        <w:rPr>
          <w:rFonts w:ascii="微软雅黑" w:eastAsia="微软雅黑" w:hAnsi="微软雅黑"/>
          <w:szCs w:val="21"/>
        </w:rPr>
        <w:t>，曝光完成率136%；广告</w:t>
      </w:r>
      <w:proofErr w:type="gramStart"/>
      <w:r w:rsidR="00042714" w:rsidRPr="00C6166F">
        <w:rPr>
          <w:rFonts w:ascii="微软雅黑" w:eastAsia="微软雅黑" w:hAnsi="微软雅黑"/>
          <w:szCs w:val="21"/>
        </w:rPr>
        <w:t>触达人数</w:t>
      </w:r>
      <w:proofErr w:type="gramEnd"/>
      <w:r w:rsidR="00042714" w:rsidRPr="00C6166F">
        <w:rPr>
          <w:rFonts w:ascii="微软雅黑" w:eastAsia="微软雅黑" w:hAnsi="微软雅黑"/>
          <w:szCs w:val="21"/>
        </w:rPr>
        <w:t>301万，广告点击次数1.4万，点击</w:t>
      </w:r>
      <w:proofErr w:type="gramStart"/>
      <w:r w:rsidR="00042714" w:rsidRPr="00C6166F">
        <w:rPr>
          <w:rFonts w:ascii="微软雅黑" w:eastAsia="微软雅黑" w:hAnsi="微软雅黑"/>
          <w:szCs w:val="21"/>
        </w:rPr>
        <w:t>互动率</w:t>
      </w:r>
      <w:proofErr w:type="gramEnd"/>
      <w:r w:rsidR="00042714" w:rsidRPr="00C6166F">
        <w:rPr>
          <w:rFonts w:ascii="微软雅黑" w:eastAsia="微软雅黑" w:hAnsi="微软雅黑"/>
          <w:szCs w:val="21"/>
        </w:rPr>
        <w:t>0.47%</w:t>
      </w:r>
      <w:r w:rsidR="00C6166F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398C8B11" wp14:editId="595D075C">
            <wp:extent cx="5720715" cy="26269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5B499" w14:textId="77777777" w:rsidR="00042714" w:rsidRPr="00042714" w:rsidRDefault="00042714" w:rsidP="00042714">
      <w:pPr>
        <w:pStyle w:val="3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042714">
        <w:rPr>
          <w:rFonts w:ascii="微软雅黑" w:eastAsia="微软雅黑" w:hAnsi="微软雅黑" w:cs="Times New Roman"/>
          <w:kern w:val="2"/>
          <w:sz w:val="21"/>
          <w:szCs w:val="21"/>
        </w:rPr>
        <w:t>4、全面锁定乐迷</w:t>
      </w:r>
      <w:proofErr w:type="gramStart"/>
      <w:r w:rsidRPr="00042714">
        <w:rPr>
          <w:rFonts w:ascii="微软雅黑" w:eastAsia="微软雅黑" w:hAnsi="微软雅黑" w:cs="Times New Roman"/>
          <w:kern w:val="2"/>
          <w:sz w:val="21"/>
          <w:szCs w:val="21"/>
        </w:rPr>
        <w:t>追综后现场</w:t>
      </w:r>
      <w:proofErr w:type="gramEnd"/>
      <w:r w:rsidRPr="00042714">
        <w:rPr>
          <w:rFonts w:ascii="微软雅黑" w:eastAsia="微软雅黑" w:hAnsi="微软雅黑" w:cs="Times New Roman"/>
          <w:kern w:val="2"/>
          <w:sz w:val="21"/>
          <w:szCs w:val="21"/>
        </w:rPr>
        <w:t>，持续扩大节目声量</w:t>
      </w:r>
    </w:p>
    <w:p w14:paraId="2C1E2B1C" w14:textId="3AFC8065" w:rsidR="00042714" w:rsidRPr="00042714" w:rsidRDefault="00042714" w:rsidP="00C6166F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042714">
        <w:rPr>
          <w:rFonts w:ascii="微软雅黑" w:eastAsia="微软雅黑" w:hAnsi="微软雅黑" w:cs="Times New Roman" w:hint="eastAsia"/>
          <w:kern w:val="2"/>
          <w:sz w:val="21"/>
          <w:szCs w:val="21"/>
        </w:rPr>
        <w:t>（</w:t>
      </w:r>
      <w:r w:rsidRPr="00042714">
        <w:rPr>
          <w:rFonts w:ascii="微软雅黑" w:eastAsia="微软雅黑" w:hAnsi="微软雅黑" w:cs="Times New Roman"/>
          <w:kern w:val="2"/>
          <w:sz w:val="21"/>
          <w:szCs w:val="21"/>
        </w:rPr>
        <w:t>1）QQ音乐站内流量资源全力助推，</w:t>
      </w:r>
      <w:proofErr w:type="gramStart"/>
      <w:r w:rsidRPr="00042714">
        <w:rPr>
          <w:rFonts w:ascii="微软雅黑" w:eastAsia="微软雅黑" w:hAnsi="微软雅黑" w:cs="Times New Roman"/>
          <w:kern w:val="2"/>
          <w:sz w:val="21"/>
          <w:szCs w:val="21"/>
        </w:rPr>
        <w:t>综艺全周期</w:t>
      </w:r>
      <w:proofErr w:type="gramEnd"/>
      <w:r w:rsidRPr="00042714">
        <w:rPr>
          <w:rFonts w:ascii="微软雅黑" w:eastAsia="微软雅黑" w:hAnsi="微软雅黑" w:cs="Times New Roman"/>
          <w:kern w:val="2"/>
          <w:sz w:val="21"/>
          <w:szCs w:val="21"/>
        </w:rPr>
        <w:t>内强势引流</w:t>
      </w:r>
      <w:proofErr w:type="gramStart"/>
      <w:r w:rsidRPr="00042714">
        <w:rPr>
          <w:rFonts w:ascii="微软雅黑" w:eastAsia="微软雅黑" w:hAnsi="微软雅黑" w:cs="Times New Roman"/>
          <w:kern w:val="2"/>
          <w:sz w:val="21"/>
          <w:szCs w:val="21"/>
        </w:rPr>
        <w:t>电音榜品牌</w:t>
      </w:r>
      <w:proofErr w:type="gramEnd"/>
      <w:r w:rsidRPr="00042714">
        <w:rPr>
          <w:rFonts w:ascii="微软雅黑" w:eastAsia="微软雅黑" w:hAnsi="微软雅黑" w:cs="Times New Roman"/>
          <w:kern w:val="2"/>
          <w:sz w:val="21"/>
          <w:szCs w:val="21"/>
        </w:rPr>
        <w:t>专区</w:t>
      </w: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0B12ADF7" wp14:editId="280D8358">
            <wp:extent cx="5720715" cy="23006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714">
        <w:rPr>
          <w:rFonts w:ascii="微软雅黑" w:eastAsia="微软雅黑" w:hAnsi="微软雅黑" w:cs="Times New Roman" w:hint="eastAsia"/>
          <w:kern w:val="2"/>
          <w:sz w:val="21"/>
          <w:szCs w:val="21"/>
        </w:rPr>
        <w:t>（</w:t>
      </w:r>
      <w:r w:rsidRPr="00042714">
        <w:rPr>
          <w:rFonts w:ascii="微软雅黑" w:eastAsia="微软雅黑" w:hAnsi="微软雅黑" w:cs="Times New Roman"/>
          <w:kern w:val="2"/>
          <w:sz w:val="21"/>
          <w:szCs w:val="21"/>
        </w:rPr>
        <w:t>2）网</w:t>
      </w:r>
      <w:proofErr w:type="gramStart"/>
      <w:r w:rsidRPr="00042714">
        <w:rPr>
          <w:rFonts w:ascii="微软雅黑" w:eastAsia="微软雅黑" w:hAnsi="微软雅黑" w:cs="Times New Roman"/>
          <w:kern w:val="2"/>
          <w:sz w:val="21"/>
          <w:szCs w:val="21"/>
        </w:rPr>
        <w:t>易音乐合综艺传播</w:t>
      </w:r>
      <w:proofErr w:type="gramEnd"/>
      <w:r w:rsidRPr="00042714">
        <w:rPr>
          <w:rFonts w:ascii="微软雅黑" w:eastAsia="微软雅黑" w:hAnsi="微软雅黑" w:cs="Times New Roman"/>
          <w:kern w:val="2"/>
          <w:sz w:val="21"/>
          <w:szCs w:val="21"/>
        </w:rPr>
        <w:t>节奏，品牌专区多元内容沉淀，持续为节目引流</w:t>
      </w: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6C605B55" wp14:editId="44499E9B">
            <wp:extent cx="5720715" cy="24796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714" w:rsidRPr="00042714" w:rsidSect="00970C56">
      <w:headerReference w:type="default" r:id="rId23"/>
      <w:footerReference w:type="even" r:id="rId24"/>
      <w:footerReference w:type="defaul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8D5E0" w14:textId="77777777" w:rsidR="00F65D90" w:rsidRDefault="00F65D90">
      <w:r>
        <w:separator/>
      </w:r>
    </w:p>
  </w:endnote>
  <w:endnote w:type="continuationSeparator" w:id="0">
    <w:p w14:paraId="6E909356" w14:textId="77777777" w:rsidR="00F65D90" w:rsidRDefault="00F65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6859B" w14:textId="77777777" w:rsidR="00F65D90" w:rsidRDefault="00F65D90">
      <w:r>
        <w:separator/>
      </w:r>
    </w:p>
  </w:footnote>
  <w:footnote w:type="continuationSeparator" w:id="0">
    <w:p w14:paraId="60717CF4" w14:textId="77777777" w:rsidR="00F65D90" w:rsidRDefault="00F65D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BB01DCA"/>
    <w:multiLevelType w:val="hybridMultilevel"/>
    <w:tmpl w:val="6C240424"/>
    <w:lvl w:ilvl="0" w:tplc="03A2B17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6FC20A1"/>
    <w:multiLevelType w:val="hybridMultilevel"/>
    <w:tmpl w:val="7D82687E"/>
    <w:lvl w:ilvl="0" w:tplc="9E103A4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0"/>
  </w:num>
  <w:num w:numId="2" w16cid:durableId="774515707">
    <w:abstractNumId w:val="9"/>
  </w:num>
  <w:num w:numId="3" w16cid:durableId="973025076">
    <w:abstractNumId w:val="3"/>
  </w:num>
  <w:num w:numId="4" w16cid:durableId="1111319557">
    <w:abstractNumId w:val="6"/>
  </w:num>
  <w:num w:numId="5" w16cid:durableId="1959337885">
    <w:abstractNumId w:val="0"/>
  </w:num>
  <w:num w:numId="6" w16cid:durableId="368534114">
    <w:abstractNumId w:val="18"/>
  </w:num>
  <w:num w:numId="7" w16cid:durableId="186678031">
    <w:abstractNumId w:val="16"/>
  </w:num>
  <w:num w:numId="8" w16cid:durableId="955213234">
    <w:abstractNumId w:val="13"/>
  </w:num>
  <w:num w:numId="9" w16cid:durableId="1446458723">
    <w:abstractNumId w:val="12"/>
  </w:num>
  <w:num w:numId="10" w16cid:durableId="1666014210">
    <w:abstractNumId w:val="11"/>
  </w:num>
  <w:num w:numId="11" w16cid:durableId="1052466764">
    <w:abstractNumId w:val="14"/>
  </w:num>
  <w:num w:numId="12" w16cid:durableId="1210269062">
    <w:abstractNumId w:val="17"/>
  </w:num>
  <w:num w:numId="13" w16cid:durableId="446655586">
    <w:abstractNumId w:val="8"/>
  </w:num>
  <w:num w:numId="14" w16cid:durableId="605427197">
    <w:abstractNumId w:val="15"/>
  </w:num>
  <w:num w:numId="15" w16cid:durableId="173688514">
    <w:abstractNumId w:val="4"/>
  </w:num>
  <w:num w:numId="16" w16cid:durableId="1099524474">
    <w:abstractNumId w:val="5"/>
  </w:num>
  <w:num w:numId="17" w16cid:durableId="1754476038">
    <w:abstractNumId w:val="1"/>
  </w:num>
  <w:num w:numId="18" w16cid:durableId="1853958860">
    <w:abstractNumId w:val="2"/>
  </w:num>
  <w:num w:numId="19" w16cid:durableId="9650386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2714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67986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166F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31918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5D90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271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271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customStyle="1" w:styleId="20">
    <w:name w:val="标题 2 字符"/>
    <w:basedOn w:val="a0"/>
    <w:link w:val="2"/>
    <w:uiPriority w:val="9"/>
    <w:semiHidden/>
    <w:rsid w:val="0004271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042714"/>
    <w:rPr>
      <w:rFonts w:ascii="宋体" w:hAnsi="宋体" w:cs="宋体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204</Words>
  <Characters>1166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2023-02-13T09:49:00Z</dcterms:created>
  <dcterms:modified xsi:type="dcterms:W3CDTF">2023-02-13T09:49:00Z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