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309B3F65" w:rsidR="007A4E3A" w:rsidRPr="0054679A" w:rsidRDefault="0054679A" w:rsidP="0054679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54679A">
        <w:rPr>
          <w:rFonts w:ascii="微软雅黑" w:eastAsia="微软雅黑" w:hAnsi="微软雅黑" w:cs="Times New Roman" w:hint="eastAsia"/>
          <w:b/>
          <w:sz w:val="32"/>
          <w:szCs w:val="32"/>
        </w:rPr>
        <w:t>1</w:t>
      </w:r>
      <w:r w:rsidRPr="0054679A">
        <w:rPr>
          <w:rFonts w:ascii="微软雅黑" w:eastAsia="微软雅黑" w:hAnsi="微软雅黑" w:cs="Times New Roman"/>
          <w:b/>
          <w:sz w:val="32"/>
          <w:szCs w:val="32"/>
        </w:rPr>
        <w:t>1</w:t>
      </w:r>
      <w:r w:rsidRPr="0054679A">
        <w:rPr>
          <w:rFonts w:ascii="微软雅黑" w:eastAsia="微软雅黑" w:hAnsi="微软雅黑" w:cs="Times New Roman" w:hint="eastAsia"/>
          <w:b/>
          <w:sz w:val="32"/>
          <w:szCs w:val="32"/>
        </w:rPr>
        <w:t>月卫龙辣条节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整合</w:t>
      </w:r>
      <w:r w:rsidRPr="0054679A">
        <w:rPr>
          <w:rFonts w:ascii="微软雅黑" w:eastAsia="微软雅黑" w:hAnsi="微软雅黑" w:cs="Times New Roman" w:hint="eastAsia"/>
          <w:b/>
          <w:sz w:val="32"/>
          <w:szCs w:val="32"/>
        </w:rPr>
        <w:t>营销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活动</w:t>
      </w:r>
    </w:p>
    <w:p w14:paraId="0B14D8D6" w14:textId="7EB1D136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47BC2">
        <w:rPr>
          <w:rFonts w:ascii="微软雅黑" w:eastAsia="微软雅黑" w:hAnsi="微软雅黑" w:hint="eastAsia"/>
          <w:sz w:val="21"/>
          <w:szCs w:val="21"/>
        </w:rPr>
        <w:t>卫龙</w:t>
      </w:r>
    </w:p>
    <w:p w14:paraId="39CF38F3" w14:textId="4B823506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47BC2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5DC88663" w14:textId="5C850B3C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547BC2">
        <w:rPr>
          <w:rFonts w:ascii="微软雅黑" w:eastAsia="微软雅黑" w:hAnsi="微软雅黑"/>
          <w:sz w:val="21"/>
          <w:szCs w:val="21"/>
        </w:rPr>
        <w:t>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1.</w:t>
      </w:r>
      <w:r w:rsidR="00547BC2">
        <w:rPr>
          <w:rFonts w:ascii="微软雅黑" w:eastAsia="微软雅黑" w:hAnsi="微软雅黑"/>
          <w:sz w:val="21"/>
          <w:szCs w:val="21"/>
        </w:rPr>
        <w:t>19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</w:t>
      </w:r>
      <w:r w:rsidR="00547BC2">
        <w:rPr>
          <w:rFonts w:ascii="微软雅黑" w:eastAsia="微软雅黑" w:hAnsi="微软雅黑"/>
          <w:sz w:val="21"/>
          <w:szCs w:val="21"/>
        </w:rPr>
        <w:t>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547BC2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/>
          <w:sz w:val="21"/>
          <w:szCs w:val="21"/>
        </w:rPr>
        <w:t>0</w:t>
      </w:r>
    </w:p>
    <w:p w14:paraId="1F6E17B5" w14:textId="3967C9F5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655E2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0800915" w14:textId="4A2920FB" w:rsidR="001A0324" w:rsidRPr="001A0324" w:rsidRDefault="00DA5F0D" w:rsidP="00E919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55E2">
        <w:rPr>
          <w:rFonts w:ascii="微软雅黑" w:eastAsia="微软雅黑" w:hAnsi="微软雅黑" w:hint="eastAsia"/>
          <w:b/>
          <w:bCs/>
          <w:sz w:val="21"/>
          <w:szCs w:val="21"/>
        </w:rPr>
        <w:t>背景介绍：</w:t>
      </w:r>
      <w:r w:rsidR="001A0324">
        <w:rPr>
          <w:rFonts w:ascii="微软雅黑" w:eastAsia="微软雅黑" w:hAnsi="微软雅黑" w:hint="eastAsia"/>
          <w:sz w:val="21"/>
          <w:szCs w:val="21"/>
        </w:rPr>
        <w:t>卫龙</w:t>
      </w:r>
      <w:r w:rsidR="001A0324" w:rsidRPr="001A0324">
        <w:rPr>
          <w:rFonts w:ascii="微软雅黑" w:eastAsia="微软雅黑" w:hAnsi="微软雅黑" w:hint="eastAsia"/>
          <w:sz w:val="21"/>
          <w:szCs w:val="21"/>
        </w:rPr>
        <w:t>需要有一个专属性、有影响力、且具备长期运行下去的IP，是卫龙品牌生态布局中十分重要的一环</w:t>
      </w:r>
      <w:r w:rsidR="001A0324">
        <w:rPr>
          <w:rFonts w:ascii="微软雅黑" w:eastAsia="微软雅黑" w:hAnsi="微软雅黑" w:hint="eastAsia"/>
          <w:sz w:val="21"/>
          <w:szCs w:val="21"/>
        </w:rPr>
        <w:t>；</w:t>
      </w:r>
      <w:r w:rsidR="001A0324" w:rsidRPr="001A0324">
        <w:rPr>
          <w:rFonts w:ascii="微软雅黑" w:eastAsia="微软雅黑" w:hAnsi="微软雅黑" w:hint="eastAsia"/>
          <w:sz w:val="21"/>
          <w:szCs w:val="21"/>
        </w:rPr>
        <w:t>卫龙通过举办卫龙辣条节，</w:t>
      </w:r>
      <w:r w:rsidR="001A0324" w:rsidRPr="001A0324">
        <w:rPr>
          <w:rFonts w:ascii="微软雅黑" w:eastAsia="微软雅黑" w:hAnsi="微软雅黑"/>
          <w:sz w:val="21"/>
          <w:szCs w:val="21"/>
        </w:rPr>
        <w:t>率先打响“造节”概念，抢占辣条市场空白</w:t>
      </w:r>
      <w:r w:rsidR="001A0324">
        <w:rPr>
          <w:rFonts w:ascii="微软雅黑" w:eastAsia="微软雅黑" w:hAnsi="微软雅黑" w:hint="eastAsia"/>
          <w:sz w:val="21"/>
          <w:szCs w:val="21"/>
        </w:rPr>
        <w:t>，</w:t>
      </w:r>
      <w:r w:rsidR="001A0324" w:rsidRPr="001A0324">
        <w:rPr>
          <w:rFonts w:ascii="微软雅黑" w:eastAsia="微软雅黑" w:hAnsi="微软雅黑" w:hint="eastAsia"/>
          <w:sz w:val="21"/>
          <w:szCs w:val="21"/>
        </w:rPr>
        <w:t>成为第一个为辣条行业“造节”的首发者，帮助品牌树立和巩固行业领导者地位</w:t>
      </w:r>
      <w:r w:rsidR="004655E2">
        <w:rPr>
          <w:rFonts w:ascii="微软雅黑" w:eastAsia="微软雅黑" w:hAnsi="微软雅黑" w:hint="eastAsia"/>
          <w:sz w:val="21"/>
          <w:szCs w:val="21"/>
        </w:rPr>
        <w:t>。</w:t>
      </w:r>
    </w:p>
    <w:p w14:paraId="06EACCCC" w14:textId="73781602" w:rsidR="001A0324" w:rsidRPr="001A0324" w:rsidRDefault="001A0324" w:rsidP="00E919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55E2">
        <w:rPr>
          <w:rFonts w:ascii="微软雅黑" w:eastAsia="微软雅黑" w:hAnsi="微软雅黑" w:hint="eastAsia"/>
          <w:b/>
          <w:bCs/>
          <w:sz w:val="21"/>
          <w:szCs w:val="21"/>
        </w:rPr>
        <w:t>行业发展背景：</w:t>
      </w:r>
      <w:r>
        <w:rPr>
          <w:rFonts w:ascii="微软雅黑" w:eastAsia="微软雅黑" w:hAnsi="微软雅黑" w:hint="eastAsia"/>
          <w:sz w:val="21"/>
          <w:szCs w:val="21"/>
        </w:rPr>
        <w:t>辣味休闲食品行业增速快，吸引竞争者加入辣条赛道，三只松鼠、良品铺子、盐津铺子等休闲食品行业的龙头品牌也推出辣条产品，辣条行业竞争激烈</w:t>
      </w:r>
      <w:r w:rsidR="004655E2">
        <w:rPr>
          <w:rFonts w:ascii="微软雅黑" w:eastAsia="微软雅黑" w:hAnsi="微软雅黑" w:hint="eastAsia"/>
          <w:sz w:val="21"/>
          <w:szCs w:val="21"/>
        </w:rPr>
        <w:t>。</w:t>
      </w:r>
    </w:p>
    <w:p w14:paraId="78BF537F" w14:textId="12BF1DAD" w:rsidR="001A0324" w:rsidRPr="004655E2" w:rsidRDefault="001A0324" w:rsidP="00E919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655E2">
        <w:rPr>
          <w:rFonts w:ascii="微软雅黑" w:eastAsia="微软雅黑" w:hAnsi="微软雅黑" w:hint="eastAsia"/>
          <w:b/>
          <w:bCs/>
          <w:sz w:val="21"/>
          <w:szCs w:val="21"/>
        </w:rPr>
        <w:t>营销困境及挑战：</w:t>
      </w:r>
    </w:p>
    <w:p w14:paraId="48E2232E" w14:textId="6F7C4B1D" w:rsidR="001E4773" w:rsidRPr="004655E2" w:rsidRDefault="004655E2" w:rsidP="004655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55E2">
        <w:rPr>
          <w:rFonts w:ascii="微软雅黑" w:eastAsia="微软雅黑" w:hAnsi="微软雅黑" w:hint="eastAsia"/>
          <w:sz w:val="21"/>
          <w:szCs w:val="21"/>
        </w:rPr>
        <w:t>1、</w:t>
      </w:r>
      <w:r w:rsidR="001E4773" w:rsidRPr="004655E2">
        <w:rPr>
          <w:rFonts w:ascii="微软雅黑" w:eastAsia="微软雅黑" w:hAnsi="微软雅黑" w:hint="eastAsia"/>
          <w:sz w:val="21"/>
          <w:szCs w:val="21"/>
        </w:rPr>
        <w:t>卫龙首次举办</w:t>
      </w:r>
      <w:r w:rsidR="001435EF" w:rsidRPr="004655E2">
        <w:rPr>
          <w:rFonts w:ascii="微软雅黑" w:eastAsia="微软雅黑" w:hAnsi="微软雅黑" w:hint="eastAsia"/>
          <w:sz w:val="21"/>
          <w:szCs w:val="21"/>
        </w:rPr>
        <w:t>卫龙</w:t>
      </w:r>
      <w:r w:rsidR="001E4773" w:rsidRPr="004655E2">
        <w:rPr>
          <w:rFonts w:ascii="微软雅黑" w:eastAsia="微软雅黑" w:hAnsi="微软雅黑" w:hint="eastAsia"/>
          <w:sz w:val="21"/>
          <w:szCs w:val="21"/>
        </w:rPr>
        <w:t>辣条节，活动知名度及影响力受限；</w:t>
      </w:r>
    </w:p>
    <w:p w14:paraId="55EB1AAD" w14:textId="25FAE571" w:rsidR="00451605" w:rsidRPr="004655E2" w:rsidRDefault="004655E2" w:rsidP="004655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55E2">
        <w:rPr>
          <w:rFonts w:ascii="微软雅黑" w:eastAsia="微软雅黑" w:hAnsi="微软雅黑" w:hint="eastAsia"/>
          <w:sz w:val="21"/>
          <w:szCs w:val="21"/>
        </w:rPr>
        <w:t>2、</w:t>
      </w:r>
      <w:r w:rsidR="001435EF" w:rsidRPr="004655E2">
        <w:rPr>
          <w:rFonts w:ascii="微软雅黑" w:eastAsia="微软雅黑" w:hAnsi="微软雅黑"/>
          <w:sz w:val="21"/>
          <w:szCs w:val="21"/>
        </w:rPr>
        <w:t>品牌在传播上需要注意规避很多</w:t>
      </w:r>
      <w:r w:rsidR="001435EF" w:rsidRPr="004655E2">
        <w:rPr>
          <w:rFonts w:ascii="微软雅黑" w:eastAsia="微软雅黑" w:hAnsi="微软雅黑" w:hint="eastAsia"/>
          <w:sz w:val="21"/>
          <w:szCs w:val="21"/>
        </w:rPr>
        <w:t>可能引起歧义的内容，</w:t>
      </w:r>
      <w:r w:rsidR="001435EF" w:rsidRPr="004655E2">
        <w:rPr>
          <w:rFonts w:ascii="微软雅黑" w:eastAsia="微软雅黑" w:hAnsi="微软雅黑"/>
          <w:sz w:val="21"/>
          <w:szCs w:val="21"/>
        </w:rPr>
        <w:t>创意内容输出被限制</w:t>
      </w:r>
      <w:r w:rsidR="000709AE" w:rsidRPr="004655E2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DAFCE9B" w14:textId="675246EC" w:rsidR="006B612B" w:rsidRPr="004655E2" w:rsidRDefault="004655E2" w:rsidP="004655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55E2">
        <w:rPr>
          <w:rFonts w:ascii="微软雅黑" w:eastAsia="微软雅黑" w:hAnsi="微软雅黑" w:hint="eastAsia"/>
          <w:sz w:val="21"/>
          <w:szCs w:val="21"/>
        </w:rPr>
        <w:t>1、</w:t>
      </w:r>
      <w:r w:rsidR="006B612B" w:rsidRPr="004655E2">
        <w:rPr>
          <w:rFonts w:ascii="微软雅黑" w:eastAsia="微软雅黑" w:hAnsi="微软雅黑" w:hint="eastAsia"/>
          <w:sz w:val="21"/>
          <w:szCs w:val="21"/>
        </w:rPr>
        <w:t>借势</w:t>
      </w:r>
      <w:r w:rsidR="001E4773" w:rsidRPr="004655E2">
        <w:rPr>
          <w:rFonts w:ascii="微软雅黑" w:eastAsia="微软雅黑" w:hAnsi="微软雅黑" w:hint="eastAsia"/>
          <w:sz w:val="21"/>
          <w:szCs w:val="21"/>
        </w:rPr>
        <w:t>1</w:t>
      </w:r>
      <w:r w:rsidR="001E4773" w:rsidRPr="004655E2">
        <w:rPr>
          <w:rFonts w:ascii="微软雅黑" w:eastAsia="微软雅黑" w:hAnsi="微软雅黑"/>
          <w:sz w:val="21"/>
          <w:szCs w:val="21"/>
        </w:rPr>
        <w:t>1</w:t>
      </w:r>
      <w:r w:rsidR="001E4773" w:rsidRPr="004655E2">
        <w:rPr>
          <w:rFonts w:ascii="微软雅黑" w:eastAsia="微软雅黑" w:hAnsi="微软雅黑" w:hint="eastAsia"/>
          <w:sz w:val="21"/>
          <w:szCs w:val="21"/>
        </w:rPr>
        <w:t>月卫龙辣条节快闪店</w:t>
      </w:r>
      <w:r w:rsidR="006B612B" w:rsidRPr="004655E2">
        <w:rPr>
          <w:rFonts w:ascii="微软雅黑" w:eastAsia="微软雅黑" w:hAnsi="微软雅黑" w:hint="eastAsia"/>
          <w:sz w:val="21"/>
          <w:szCs w:val="21"/>
        </w:rPr>
        <w:t>，</w:t>
      </w:r>
      <w:r w:rsidR="001435EF" w:rsidRPr="004655E2">
        <w:rPr>
          <w:rFonts w:ascii="微软雅黑" w:eastAsia="微软雅黑" w:hAnsi="微软雅黑"/>
          <w:sz w:val="21"/>
          <w:szCs w:val="21"/>
        </w:rPr>
        <w:t>定义</w:t>
      </w:r>
      <w:r w:rsidR="001435EF" w:rsidRPr="004655E2">
        <w:rPr>
          <w:rFonts w:ascii="微软雅黑" w:eastAsia="微软雅黑" w:hAnsi="微软雅黑" w:hint="eastAsia"/>
          <w:sz w:val="21"/>
          <w:szCs w:val="21"/>
        </w:rPr>
        <w:t>卫龙</w:t>
      </w:r>
      <w:r w:rsidR="001435EF" w:rsidRPr="004655E2">
        <w:rPr>
          <w:rFonts w:ascii="微软雅黑" w:eastAsia="微软雅黑" w:hAnsi="微软雅黑"/>
          <w:sz w:val="21"/>
          <w:szCs w:val="21"/>
        </w:rPr>
        <w:t>辣条节，传达品牌内核—放心健康，传播快乐让卫龙借助造节营销迈向一个新高度</w:t>
      </w:r>
      <w:r w:rsidR="001435EF" w:rsidRPr="004655E2">
        <w:rPr>
          <w:rFonts w:ascii="微软雅黑" w:eastAsia="微软雅黑" w:hAnsi="微软雅黑" w:hint="eastAsia"/>
          <w:sz w:val="21"/>
          <w:szCs w:val="21"/>
        </w:rPr>
        <w:t>；</w:t>
      </w:r>
    </w:p>
    <w:p w14:paraId="2C95CA28" w14:textId="31D52657" w:rsidR="006B612B" w:rsidRPr="004655E2" w:rsidRDefault="004655E2" w:rsidP="004655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55E2">
        <w:rPr>
          <w:rFonts w:ascii="微软雅黑" w:eastAsia="微软雅黑" w:hAnsi="微软雅黑" w:hint="eastAsia"/>
          <w:sz w:val="21"/>
          <w:szCs w:val="21"/>
        </w:rPr>
        <w:t>2、</w:t>
      </w:r>
      <w:r w:rsidR="006B612B" w:rsidRPr="004655E2">
        <w:rPr>
          <w:rFonts w:ascii="微软雅黑" w:eastAsia="微软雅黑" w:hAnsi="微软雅黑" w:hint="eastAsia"/>
          <w:sz w:val="21"/>
          <w:szCs w:val="21"/>
        </w:rPr>
        <w:t>全渠道微信、微博、抖音、</w:t>
      </w:r>
      <w:r w:rsidR="001E4773" w:rsidRPr="004655E2">
        <w:rPr>
          <w:rFonts w:ascii="微软雅黑" w:eastAsia="微软雅黑" w:hAnsi="微软雅黑" w:hint="eastAsia"/>
          <w:sz w:val="21"/>
          <w:szCs w:val="21"/>
        </w:rPr>
        <w:t>小红书</w:t>
      </w:r>
      <w:r w:rsidR="006B612B" w:rsidRPr="004655E2">
        <w:rPr>
          <w:rFonts w:ascii="微软雅黑" w:eastAsia="微软雅黑" w:hAnsi="微软雅黑" w:hint="eastAsia"/>
          <w:sz w:val="21"/>
          <w:szCs w:val="21"/>
        </w:rPr>
        <w:t>等多管齐下，多媒体资源整合</w:t>
      </w:r>
      <w:r w:rsidR="006B612B" w:rsidRPr="004655E2">
        <w:rPr>
          <w:rFonts w:ascii="微软雅黑" w:eastAsia="微软雅黑" w:hAnsi="微软雅黑"/>
          <w:sz w:val="21"/>
          <w:szCs w:val="21"/>
        </w:rPr>
        <w:t>；</w:t>
      </w:r>
    </w:p>
    <w:p w14:paraId="6D1EE97F" w14:textId="7D7F08C9" w:rsidR="005F5C93" w:rsidRPr="004655E2" w:rsidRDefault="004655E2" w:rsidP="004655E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55E2">
        <w:rPr>
          <w:rFonts w:ascii="微软雅黑" w:eastAsia="微软雅黑" w:hAnsi="微软雅黑" w:hint="eastAsia"/>
          <w:sz w:val="21"/>
          <w:szCs w:val="21"/>
        </w:rPr>
        <w:t>3、</w:t>
      </w:r>
      <w:r w:rsidR="006B612B" w:rsidRPr="004655E2">
        <w:rPr>
          <w:rFonts w:ascii="微软雅黑" w:eastAsia="微软雅黑" w:hAnsi="微软雅黑" w:hint="eastAsia"/>
          <w:sz w:val="21"/>
          <w:szCs w:val="21"/>
        </w:rPr>
        <w:t>线上线下联动精准触达消费者，实现传播效果最大化，达到有效营销转化</w:t>
      </w:r>
      <w:r w:rsidR="001435EF" w:rsidRPr="004655E2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4392B3" w14:textId="1ED57A30" w:rsidR="00C46697" w:rsidRDefault="00C46697" w:rsidP="00C466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策略：</w:t>
      </w:r>
    </w:p>
    <w:p w14:paraId="14A731AD" w14:textId="44BF063B" w:rsidR="00C46697" w:rsidRPr="00C46697" w:rsidRDefault="00C46697" w:rsidP="00C466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55E2">
        <w:rPr>
          <w:rFonts w:ascii="微软雅黑" w:eastAsia="微软雅黑" w:hAnsi="微软雅黑" w:hint="eastAsia"/>
          <w:b/>
          <w:bCs/>
          <w:sz w:val="21"/>
          <w:szCs w:val="21"/>
        </w:rPr>
        <w:t>传播场：</w:t>
      </w:r>
      <w:r w:rsidRPr="00C46697">
        <w:rPr>
          <w:rFonts w:ascii="微软雅黑" w:eastAsia="微软雅黑" w:hAnsi="微软雅黑" w:hint="eastAsia"/>
          <w:sz w:val="21"/>
          <w:szCs w:val="21"/>
        </w:rPr>
        <w:t>节奏化铺设声量曝光，实现递进式传播渗透。传播预埋，调动大众关注度；爆款传播物料，提升互动参与感；KOL影响力加持，沉淀社交口碑</w:t>
      </w:r>
      <w:r w:rsidR="004655E2">
        <w:rPr>
          <w:rFonts w:ascii="微软雅黑" w:eastAsia="微软雅黑" w:hAnsi="微软雅黑" w:hint="eastAsia"/>
          <w:sz w:val="21"/>
          <w:szCs w:val="21"/>
        </w:rPr>
        <w:t>。</w:t>
      </w:r>
    </w:p>
    <w:p w14:paraId="6D296441" w14:textId="249CFE21" w:rsidR="00C46697" w:rsidRPr="00C46697" w:rsidRDefault="00C46697" w:rsidP="00C466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55E2">
        <w:rPr>
          <w:rFonts w:ascii="微软雅黑" w:eastAsia="微软雅黑" w:hAnsi="微软雅黑" w:hint="eastAsia"/>
          <w:b/>
          <w:bCs/>
          <w:sz w:val="21"/>
          <w:szCs w:val="21"/>
        </w:rPr>
        <w:t>品牌场：</w:t>
      </w:r>
      <w:r w:rsidRPr="00C46697">
        <w:rPr>
          <w:rFonts w:ascii="微软雅黑" w:eastAsia="微软雅黑" w:hAnsi="微软雅黑" w:hint="eastAsia"/>
          <w:sz w:val="21"/>
          <w:szCs w:val="21"/>
        </w:rPr>
        <w:t>自带出圈话题的线下创意，通过造节撬动全国味蕾。大型快闪店，定点爆破</w:t>
      </w:r>
      <w:r w:rsidR="00BE24C6">
        <w:rPr>
          <w:rFonts w:ascii="微软雅黑" w:eastAsia="微软雅黑" w:hAnsi="微软雅黑" w:hint="eastAsia"/>
          <w:sz w:val="21"/>
          <w:szCs w:val="21"/>
        </w:rPr>
        <w:t>；</w:t>
      </w:r>
      <w:r w:rsidRPr="00C46697">
        <w:rPr>
          <w:rFonts w:ascii="微软雅黑" w:eastAsia="微软雅黑" w:hAnsi="微软雅黑" w:hint="eastAsia"/>
          <w:sz w:val="21"/>
          <w:szCs w:val="21"/>
        </w:rPr>
        <w:t>中型minishow，串联核心；小型CP活动，全面覆盖</w:t>
      </w:r>
      <w:r w:rsidR="004655E2">
        <w:rPr>
          <w:rFonts w:ascii="微软雅黑" w:eastAsia="微软雅黑" w:hAnsi="微软雅黑" w:hint="eastAsia"/>
          <w:sz w:val="21"/>
          <w:szCs w:val="21"/>
        </w:rPr>
        <w:t>。</w:t>
      </w:r>
    </w:p>
    <w:p w14:paraId="67F80A78" w14:textId="33F48606" w:rsidR="00C46697" w:rsidRPr="00C46697" w:rsidRDefault="00C46697" w:rsidP="00C466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55E2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销售场：</w:t>
      </w:r>
      <w:r w:rsidRPr="00C46697">
        <w:rPr>
          <w:rFonts w:ascii="微软雅黑" w:eastAsia="微软雅黑" w:hAnsi="微软雅黑" w:hint="eastAsia"/>
          <w:sz w:val="21"/>
          <w:szCs w:val="21"/>
        </w:rPr>
        <w:t>营造11月辣条节购物狂欢氛围，最大化刺激流量变现。年度最大力度的促销机制，专属定制周边</w:t>
      </w:r>
      <w:r w:rsidR="001435EF">
        <w:rPr>
          <w:rFonts w:ascii="微软雅黑" w:eastAsia="微软雅黑" w:hAnsi="微软雅黑" w:hint="eastAsia"/>
          <w:sz w:val="21"/>
          <w:szCs w:val="21"/>
        </w:rPr>
        <w:t>、</w:t>
      </w:r>
      <w:r w:rsidRPr="00C46697">
        <w:rPr>
          <w:rFonts w:ascii="微软雅黑" w:eastAsia="微软雅黑" w:hAnsi="微软雅黑" w:hint="eastAsia"/>
          <w:sz w:val="21"/>
          <w:szCs w:val="21"/>
        </w:rPr>
        <w:t>礼盒</w:t>
      </w:r>
      <w:r w:rsidR="001435EF">
        <w:rPr>
          <w:rFonts w:ascii="微软雅黑" w:eastAsia="微软雅黑" w:hAnsi="微软雅黑" w:hint="eastAsia"/>
          <w:sz w:val="21"/>
          <w:szCs w:val="21"/>
        </w:rPr>
        <w:t>、巨型辣条抱枕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C58C15D" w14:textId="54015DCD" w:rsidR="00C46697" w:rsidRDefault="00C46697" w:rsidP="00C466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创意</w:t>
      </w:r>
      <w:r w:rsidR="00041214">
        <w:rPr>
          <w:rFonts w:ascii="微软雅黑" w:eastAsia="微软雅黑" w:hAnsi="微软雅黑" w:hint="eastAsia"/>
          <w:sz w:val="21"/>
          <w:szCs w:val="21"/>
        </w:rPr>
        <w:t>亮点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5D8F87A1" w14:textId="7CFE6DEC" w:rsidR="00C46697" w:rsidRPr="00C46697" w:rsidRDefault="00C4669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设计上呈现扁平化风格，将快闪店创意包装成为「辣条趣玩世界」</w:t>
      </w:r>
      <w:r w:rsidRPr="00C46697">
        <w:rPr>
          <w:rFonts w:ascii="微软雅黑" w:eastAsia="微软雅黑" w:hAnsi="微软雅黑" w:hint="eastAsia"/>
          <w:sz w:val="21"/>
          <w:szCs w:val="21"/>
        </w:rPr>
        <w:t>——卫龙作为Z世代的头号玩家，希望建立专属于Z世代的趣玩世界，线下打造高达4.5m的卫龙定制款巨型辣条机，从视觉上，打造成为线下视觉焦点</w:t>
      </w:r>
      <w:r w:rsidR="001435EF">
        <w:rPr>
          <w:rFonts w:ascii="微软雅黑" w:eastAsia="微软雅黑" w:hAnsi="微软雅黑" w:hint="eastAsia"/>
          <w:sz w:val="21"/>
          <w:szCs w:val="21"/>
        </w:rPr>
        <w:t>，</w:t>
      </w:r>
      <w:r w:rsidRPr="00C46697">
        <w:rPr>
          <w:rFonts w:ascii="微软雅黑" w:eastAsia="微软雅黑" w:hAnsi="微软雅黑" w:hint="eastAsia"/>
          <w:sz w:val="21"/>
          <w:szCs w:val="21"/>
        </w:rPr>
        <w:t>结合线上宣传，增强卫龙辣条节的话题度，打响辣条节号召力。让Z世代</w:t>
      </w:r>
      <w:r w:rsidR="001435EF">
        <w:rPr>
          <w:rFonts w:ascii="微软雅黑" w:eastAsia="微软雅黑" w:hAnsi="微软雅黑" w:hint="eastAsia"/>
          <w:sz w:val="21"/>
          <w:szCs w:val="21"/>
        </w:rPr>
        <w:t>在卫龙辣条节</w:t>
      </w:r>
      <w:r w:rsidRPr="00C46697">
        <w:rPr>
          <w:rFonts w:ascii="微软雅黑" w:eastAsia="微软雅黑" w:hAnsi="微软雅黑" w:hint="eastAsia"/>
          <w:sz w:val="21"/>
          <w:szCs w:val="21"/>
        </w:rPr>
        <w:t>自由畅享卫龙辣条的各种趣玩体验，感受卫龙与Z世代是契合的，是对味的，是有共鸣的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F9450CF" w14:textId="692DE736" w:rsidR="00041214" w:rsidRPr="003D2EF9" w:rsidRDefault="003D2E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 w:rsidRPr="003D2EF9">
        <w:rPr>
          <w:rFonts w:ascii="微软雅黑" w:eastAsia="微软雅黑" w:hAnsi="微软雅黑" w:hint="eastAsia"/>
          <w:noProof/>
          <w:sz w:val="21"/>
          <w:szCs w:val="21"/>
        </w:rPr>
        <w:t>阶段执行：</w:t>
      </w:r>
    </w:p>
    <w:p w14:paraId="210BF7F5" w14:textId="30FF12FE" w:rsidR="003D2EF9" w:rsidRDefault="003D2E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t>预热期（1</w:t>
      </w:r>
      <w:r>
        <w:rPr>
          <w:rFonts w:ascii="微软雅黑" w:eastAsia="微软雅黑" w:hAnsi="微软雅黑"/>
          <w:noProof/>
          <w:sz w:val="21"/>
          <w:szCs w:val="21"/>
        </w:rPr>
        <w:t>1.16-11.18</w:t>
      </w:r>
      <w:r>
        <w:rPr>
          <w:rFonts w:ascii="微软雅黑" w:eastAsia="微软雅黑" w:hAnsi="微软雅黑" w:hint="eastAsia"/>
          <w:noProof/>
          <w:sz w:val="21"/>
          <w:szCs w:val="21"/>
        </w:rPr>
        <w:t>）</w:t>
      </w:r>
    </w:p>
    <w:p w14:paraId="44885E75" w14:textId="3D7204FB" w:rsidR="003D2EF9" w:rsidRDefault="002E18A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t>官方发布辣条节快闪店预热抽奖博、倒计时海报等，并联合其他品牌蓝</w:t>
      </w:r>
      <w:r>
        <w:rPr>
          <w:rFonts w:ascii="微软雅黑" w:eastAsia="微软雅黑" w:hAnsi="微软雅黑"/>
          <w:noProof/>
          <w:sz w:val="21"/>
          <w:szCs w:val="21"/>
        </w:rPr>
        <w:t>V</w:t>
      </w:r>
      <w:r>
        <w:rPr>
          <w:rFonts w:ascii="微软雅黑" w:eastAsia="微软雅黑" w:hAnsi="微软雅黑" w:hint="eastAsia"/>
          <w:noProof/>
          <w:sz w:val="21"/>
          <w:szCs w:val="21"/>
        </w:rPr>
        <w:t>互动；抖音、小红书同步发布快闪预告，揭晓快闪店吸睛装置以及相关福利机制；</w:t>
      </w:r>
      <w:r w:rsidRPr="002E18A7">
        <w:rPr>
          <w:rFonts w:ascii="微软雅黑" w:eastAsia="微软雅黑" w:hAnsi="微软雅黑" w:hint="eastAsia"/>
          <w:noProof/>
          <w:sz w:val="21"/>
          <w:szCs w:val="21"/>
        </w:rPr>
        <w:t>各大平台不同类型KOL 齐发力，集中输出5-10个视频预热造势</w:t>
      </w:r>
      <w:r w:rsidR="004655E2">
        <w:rPr>
          <w:rFonts w:ascii="微软雅黑" w:eastAsia="微软雅黑" w:hAnsi="微软雅黑" w:hint="eastAsia"/>
          <w:noProof/>
          <w:sz w:val="21"/>
          <w:szCs w:val="21"/>
        </w:rPr>
        <w:t>。</w:t>
      </w:r>
    </w:p>
    <w:p w14:paraId="192F34CA" w14:textId="6197F734" w:rsidR="007073A1" w:rsidRDefault="009D7CC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t>活动</w:t>
      </w:r>
      <w:r w:rsidR="007073A1">
        <w:rPr>
          <w:rFonts w:ascii="微软雅黑" w:eastAsia="微软雅黑" w:hAnsi="微软雅黑" w:hint="eastAsia"/>
          <w:noProof/>
          <w:sz w:val="21"/>
          <w:szCs w:val="21"/>
        </w:rPr>
        <w:t>海报</w:t>
      </w:r>
      <w:r>
        <w:rPr>
          <w:rFonts w:ascii="微软雅黑" w:eastAsia="微软雅黑" w:hAnsi="微软雅黑" w:hint="eastAsia"/>
          <w:noProof/>
          <w:sz w:val="21"/>
          <w:szCs w:val="21"/>
        </w:rPr>
        <w:t>及倒计时海报</w:t>
      </w:r>
      <w:r w:rsidR="007073A1">
        <w:rPr>
          <w:rFonts w:ascii="微软雅黑" w:eastAsia="微软雅黑" w:hAnsi="微软雅黑" w:hint="eastAsia"/>
          <w:noProof/>
          <w:sz w:val="21"/>
          <w:szCs w:val="21"/>
        </w:rPr>
        <w:t>：</w:t>
      </w:r>
    </w:p>
    <w:p w14:paraId="7845DF69" w14:textId="2303803A" w:rsidR="007073A1" w:rsidRDefault="00F14A2F" w:rsidP="004655E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 w:rsidRPr="00F14A2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85AE6A5" wp14:editId="0594C755">
            <wp:extent cx="5720715" cy="2608580"/>
            <wp:effectExtent l="0" t="0" r="0" b="1270"/>
            <wp:docPr id="8" name="图片 8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日历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50B9F" w14:textId="1DF36008" w:rsidR="002E18A7" w:rsidRDefault="007073A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t>蓝v联动：</w:t>
      </w:r>
    </w:p>
    <w:p w14:paraId="1CB7DA17" w14:textId="4BDF5EFD" w:rsidR="009D7CCF" w:rsidRDefault="00F14A2F" w:rsidP="004655E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 w:rsidRPr="00F14A2F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34BF7AF" wp14:editId="2469E45F">
            <wp:extent cx="4563112" cy="2934109"/>
            <wp:effectExtent l="0" t="0" r="8890" b="0"/>
            <wp:docPr id="5" name="图片 5" descr="图片包含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日历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8C0D9" w14:textId="1E4265EF" w:rsidR="009D7CCF" w:rsidRDefault="00F14A2F" w:rsidP="004655E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 w:rsidRPr="00F14A2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44D487B" wp14:editId="53E27B89">
            <wp:extent cx="4553585" cy="2848373"/>
            <wp:effectExtent l="0" t="0" r="0" b="9525"/>
            <wp:docPr id="7" name="图片 7" descr="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日历&#10;&#10;中度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6963F" w14:textId="00345B65" w:rsidR="003D2EF9" w:rsidRDefault="003D2E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t>引爆期（1</w:t>
      </w:r>
      <w:r>
        <w:rPr>
          <w:rFonts w:ascii="微软雅黑" w:eastAsia="微软雅黑" w:hAnsi="微软雅黑"/>
          <w:noProof/>
          <w:sz w:val="21"/>
          <w:szCs w:val="21"/>
        </w:rPr>
        <w:t>1.19-11.20</w:t>
      </w:r>
      <w:r>
        <w:rPr>
          <w:rFonts w:ascii="微软雅黑" w:eastAsia="微软雅黑" w:hAnsi="微软雅黑" w:hint="eastAsia"/>
          <w:noProof/>
          <w:sz w:val="21"/>
          <w:szCs w:val="21"/>
        </w:rPr>
        <w:t>）</w:t>
      </w:r>
    </w:p>
    <w:p w14:paraId="73A2D295" w14:textId="6A67C545" w:rsidR="003D2EF9" w:rsidRDefault="00080EB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t>快闪活动当天</w:t>
      </w:r>
      <w:r w:rsidR="00586E53">
        <w:rPr>
          <w:rFonts w:ascii="微软雅黑" w:eastAsia="微软雅黑" w:hAnsi="微软雅黑" w:hint="eastAsia"/>
          <w:noProof/>
          <w:sz w:val="21"/>
          <w:szCs w:val="21"/>
        </w:rPr>
        <w:t>通过巨型辣条机吸睛装置、passport、辣条人偶吸引众多消费者参与进入快闪，现场辣条摇摇杯DIY活动受到许多消费者喜爱，提升消费者的参与感；售卖区域设置极具优惠的促销机制以及促销礼品刺激消费者购买，打造辣条节狂欢；</w:t>
      </w:r>
      <w:r w:rsidRPr="00080EB3">
        <w:rPr>
          <w:rFonts w:ascii="微软雅黑" w:eastAsia="微软雅黑" w:hAnsi="微软雅黑" w:hint="eastAsia"/>
          <w:noProof/>
          <w:sz w:val="21"/>
          <w:szCs w:val="21"/>
        </w:rPr>
        <w:t>当天莅临4位探店KOL打卡 ，以直播/视频记录的方式现场引流，制造爆点</w:t>
      </w:r>
      <w:r w:rsidR="004655E2">
        <w:rPr>
          <w:rFonts w:ascii="微软雅黑" w:eastAsia="微软雅黑" w:hAnsi="微软雅黑" w:hint="eastAsia"/>
          <w:noProof/>
          <w:sz w:val="21"/>
          <w:szCs w:val="21"/>
        </w:rPr>
        <w:t>。</w:t>
      </w:r>
    </w:p>
    <w:p w14:paraId="2778BCDD" w14:textId="05EC1F0E" w:rsidR="00041214" w:rsidRDefault="007073A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t>设计图</w:t>
      </w:r>
      <w:r w:rsidR="00041214" w:rsidRPr="003D2EF9">
        <w:rPr>
          <w:rFonts w:ascii="微软雅黑" w:eastAsia="微软雅黑" w:hAnsi="微软雅黑" w:hint="eastAsia"/>
          <w:noProof/>
          <w:sz w:val="21"/>
          <w:szCs w:val="21"/>
        </w:rPr>
        <w:t>：</w:t>
      </w:r>
    </w:p>
    <w:p w14:paraId="4E700512" w14:textId="58CECAD2" w:rsidR="009D7CCF" w:rsidRDefault="00F14A2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 w:rsidRPr="00F14A2F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047AEF6" wp14:editId="279D982E">
            <wp:extent cx="5720715" cy="322961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8A95A" w14:textId="26EEBBE4" w:rsidR="00041214" w:rsidRDefault="007073A1" w:rsidP="007270CB">
      <w:pPr>
        <w:spacing w:before="100" w:beforeAutospacing="1" w:after="100" w:afterAutospacing="1"/>
        <w:textAlignment w:val="baseline"/>
        <w:rPr>
          <w:noProof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t>活动效果图：</w:t>
      </w:r>
    </w:p>
    <w:p w14:paraId="167F9113" w14:textId="7505B3C6" w:rsidR="009D7CCF" w:rsidRPr="004655E2" w:rsidRDefault="004655E2" w:rsidP="004655E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 w:rsidRPr="004655E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616141F" wp14:editId="480ED934">
            <wp:extent cx="4420217" cy="3229426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5AD20" w14:textId="07BC451F" w:rsidR="007073A1" w:rsidRPr="0085599B" w:rsidRDefault="0085599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 w:rsidRPr="0085599B">
        <w:rPr>
          <w:rFonts w:ascii="微软雅黑" w:eastAsia="微软雅黑" w:hAnsi="微软雅黑"/>
          <w:noProof/>
          <w:sz w:val="21"/>
          <w:szCs w:val="21"/>
        </w:rPr>
        <w:t>KOL</w:t>
      </w:r>
      <w:r w:rsidR="007073A1" w:rsidRPr="0085599B">
        <w:rPr>
          <w:rFonts w:ascii="微软雅黑" w:eastAsia="微软雅黑" w:hAnsi="微软雅黑" w:hint="eastAsia"/>
          <w:noProof/>
          <w:sz w:val="21"/>
          <w:szCs w:val="21"/>
        </w:rPr>
        <w:t>探店：</w:t>
      </w:r>
    </w:p>
    <w:p w14:paraId="681C6FC4" w14:textId="1F638439" w:rsidR="000709AE" w:rsidRDefault="00F14A2F" w:rsidP="004655E2">
      <w:pPr>
        <w:spacing w:before="100" w:beforeAutospacing="1" w:after="100" w:afterAutospacing="1"/>
        <w:jc w:val="center"/>
        <w:textAlignment w:val="baseline"/>
        <w:rPr>
          <w:noProof/>
        </w:rPr>
      </w:pPr>
      <w:r w:rsidRPr="00F14A2F">
        <w:rPr>
          <w:noProof/>
        </w:rPr>
        <w:lastRenderedPageBreak/>
        <w:drawing>
          <wp:inline distT="0" distB="0" distL="0" distR="0" wp14:anchorId="47D43CF9" wp14:editId="3433F420">
            <wp:extent cx="5696745" cy="2629267"/>
            <wp:effectExtent l="0" t="0" r="0" b="0"/>
            <wp:docPr id="4" name="图片 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网站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205B8" w14:textId="77777777" w:rsidR="000709AE" w:rsidRPr="00080EB3" w:rsidRDefault="000709AE" w:rsidP="000709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</w:p>
    <w:p w14:paraId="3462378A" w14:textId="77777777" w:rsidR="000709AE" w:rsidRDefault="000709AE" w:rsidP="000709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t>续热期（1</w:t>
      </w:r>
      <w:r>
        <w:rPr>
          <w:rFonts w:ascii="微软雅黑" w:eastAsia="微软雅黑" w:hAnsi="微软雅黑"/>
          <w:noProof/>
          <w:sz w:val="21"/>
          <w:szCs w:val="21"/>
        </w:rPr>
        <w:t>1.21-11.23</w:t>
      </w:r>
      <w:r>
        <w:rPr>
          <w:rFonts w:ascii="微软雅黑" w:eastAsia="微软雅黑" w:hAnsi="微软雅黑" w:hint="eastAsia"/>
          <w:noProof/>
          <w:sz w:val="21"/>
          <w:szCs w:val="21"/>
        </w:rPr>
        <w:t>）</w:t>
      </w:r>
    </w:p>
    <w:p w14:paraId="36F97EDA" w14:textId="5CB472BA" w:rsidR="000709AE" w:rsidRDefault="000709AE" w:rsidP="000709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 w:rsidRPr="00080EB3">
        <w:rPr>
          <w:rFonts w:ascii="微软雅黑" w:eastAsia="微软雅黑" w:hAnsi="微软雅黑" w:hint="eastAsia"/>
          <w:noProof/>
          <w:sz w:val="21"/>
          <w:szCs w:val="21"/>
        </w:rPr>
        <w:t>官方微信渠道以长图战报形式，回顾活动情况</w:t>
      </w:r>
      <w:r>
        <w:rPr>
          <w:rFonts w:ascii="微软雅黑" w:eastAsia="微软雅黑" w:hAnsi="微软雅黑" w:hint="eastAsia"/>
          <w:noProof/>
          <w:sz w:val="21"/>
          <w:szCs w:val="21"/>
        </w:rPr>
        <w:t>，活动奖励名单公布；</w:t>
      </w:r>
      <w:r w:rsidRPr="00080EB3">
        <w:rPr>
          <w:rFonts w:ascii="微软雅黑" w:eastAsia="微软雅黑" w:hAnsi="微软雅黑" w:hint="eastAsia"/>
          <w:noProof/>
          <w:sz w:val="21"/>
          <w:szCs w:val="21"/>
        </w:rPr>
        <w:t>PR铺稿卫龙辣条节活动盛况、案例分析稿</w:t>
      </w:r>
      <w:r w:rsidR="00BE24C6">
        <w:rPr>
          <w:rFonts w:ascii="微软雅黑" w:eastAsia="微软雅黑" w:hAnsi="微软雅黑" w:hint="eastAsia"/>
          <w:noProof/>
          <w:sz w:val="21"/>
          <w:szCs w:val="21"/>
        </w:rPr>
        <w:t>。</w:t>
      </w:r>
    </w:p>
    <w:p w14:paraId="11A239D1" w14:textId="35B21508" w:rsidR="0085599B" w:rsidRDefault="00F62B14" w:rsidP="000709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t>新闻</w:t>
      </w:r>
      <w:r w:rsidR="0085599B">
        <w:rPr>
          <w:rFonts w:ascii="微软雅黑" w:eastAsia="微软雅黑" w:hAnsi="微软雅黑" w:hint="eastAsia"/>
          <w:noProof/>
          <w:sz w:val="21"/>
          <w:szCs w:val="21"/>
        </w:rPr>
        <w:t>通稿：</w:t>
      </w:r>
    </w:p>
    <w:p w14:paraId="75A44A27" w14:textId="7F1D311F" w:rsidR="0085599B" w:rsidRPr="00080EB3" w:rsidRDefault="00F14A2F" w:rsidP="004655E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 w:rsidRPr="00F14A2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DF28161" wp14:editId="7F576D6C">
            <wp:extent cx="5720715" cy="2883535"/>
            <wp:effectExtent l="0" t="0" r="0" b="0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294696B" w14:textId="09518E1C" w:rsidR="00041214" w:rsidRPr="00041214" w:rsidRDefault="00041214" w:rsidP="000412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41214">
        <w:rPr>
          <w:rFonts w:ascii="微软雅黑" w:eastAsia="微软雅黑" w:hAnsi="微软雅黑"/>
          <w:sz w:val="21"/>
          <w:szCs w:val="21"/>
        </w:rPr>
        <w:t>活动2天环球港 30W+ 客流</w:t>
      </w:r>
      <w:r w:rsidR="000709AE">
        <w:rPr>
          <w:rFonts w:ascii="微软雅黑" w:eastAsia="微软雅黑" w:hAnsi="微软雅黑" w:hint="eastAsia"/>
          <w:sz w:val="21"/>
          <w:szCs w:val="21"/>
        </w:rPr>
        <w:t>，</w:t>
      </w:r>
      <w:r w:rsidRPr="00041214">
        <w:rPr>
          <w:rFonts w:ascii="微软雅黑" w:eastAsia="微软雅黑" w:hAnsi="微软雅黑"/>
          <w:sz w:val="21"/>
          <w:szCs w:val="21"/>
        </w:rPr>
        <w:t>现场消费者触达预计20W+人次（场内外覆盖）</w:t>
      </w:r>
      <w:r w:rsidR="004655E2">
        <w:rPr>
          <w:rFonts w:ascii="微软雅黑" w:eastAsia="微软雅黑" w:hAnsi="微软雅黑" w:hint="eastAsia"/>
          <w:sz w:val="21"/>
          <w:szCs w:val="21"/>
        </w:rPr>
        <w:t>;</w:t>
      </w:r>
    </w:p>
    <w:p w14:paraId="3B3DF9CF" w14:textId="18C578A7" w:rsidR="00041214" w:rsidRPr="00041214" w:rsidRDefault="00041214" w:rsidP="000412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41214">
        <w:rPr>
          <w:rFonts w:ascii="微软雅黑" w:eastAsia="微软雅黑" w:hAnsi="微软雅黑"/>
          <w:sz w:val="21"/>
          <w:szCs w:val="21"/>
        </w:rPr>
        <w:t>其中50,000+ 人次参与快闪互动</w:t>
      </w:r>
      <w:r w:rsidR="000709AE">
        <w:rPr>
          <w:rFonts w:ascii="微软雅黑" w:eastAsia="微软雅黑" w:hAnsi="微软雅黑" w:hint="eastAsia"/>
          <w:sz w:val="21"/>
          <w:szCs w:val="21"/>
        </w:rPr>
        <w:t>，</w:t>
      </w:r>
      <w:r w:rsidRPr="00041214">
        <w:rPr>
          <w:rFonts w:ascii="微软雅黑" w:eastAsia="微软雅黑" w:hAnsi="微软雅黑"/>
          <w:sz w:val="21"/>
          <w:szCs w:val="21"/>
        </w:rPr>
        <w:t>4,480 人次辣条摇摇杯限定DIY互动</w:t>
      </w:r>
      <w:r w:rsidR="004655E2">
        <w:rPr>
          <w:rFonts w:ascii="微软雅黑" w:eastAsia="微软雅黑" w:hAnsi="微软雅黑" w:hint="eastAsia"/>
          <w:sz w:val="21"/>
          <w:szCs w:val="21"/>
        </w:rPr>
        <w:t>;</w:t>
      </w:r>
    </w:p>
    <w:p w14:paraId="0936CE11" w14:textId="6AB26626" w:rsidR="00041214" w:rsidRPr="00041214" w:rsidRDefault="00041214" w:rsidP="000412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41214">
        <w:rPr>
          <w:rFonts w:ascii="微软雅黑" w:eastAsia="微软雅黑" w:hAnsi="微软雅黑"/>
          <w:sz w:val="21"/>
          <w:szCs w:val="21"/>
        </w:rPr>
        <w:lastRenderedPageBreak/>
        <w:t>共计派发35,000份麻辣麻辣新品</w:t>
      </w:r>
      <w:r w:rsidR="000709AE">
        <w:rPr>
          <w:rFonts w:ascii="微软雅黑" w:eastAsia="微软雅黑" w:hAnsi="微软雅黑" w:hint="eastAsia"/>
          <w:sz w:val="21"/>
          <w:szCs w:val="21"/>
        </w:rPr>
        <w:t>，</w:t>
      </w:r>
      <w:r w:rsidRPr="00041214">
        <w:rPr>
          <w:rFonts w:ascii="微软雅黑" w:eastAsia="微软雅黑" w:hAnsi="微软雅黑"/>
          <w:sz w:val="21"/>
          <w:szCs w:val="21"/>
        </w:rPr>
        <w:t>销售达成61,700元</w:t>
      </w:r>
      <w:r w:rsidR="004655E2">
        <w:rPr>
          <w:rFonts w:ascii="微软雅黑" w:eastAsia="微软雅黑" w:hAnsi="微软雅黑" w:hint="eastAsia"/>
          <w:sz w:val="21"/>
          <w:szCs w:val="21"/>
        </w:rPr>
        <w:t>;</w:t>
      </w:r>
    </w:p>
    <w:p w14:paraId="168C149B" w14:textId="5905A495" w:rsidR="00041214" w:rsidRPr="00041214" w:rsidRDefault="00041214" w:rsidP="000412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41214">
        <w:rPr>
          <w:rFonts w:ascii="微软雅黑" w:eastAsia="微软雅黑" w:hAnsi="微软雅黑"/>
          <w:sz w:val="21"/>
          <w:szCs w:val="21"/>
        </w:rPr>
        <w:t>抖音&amp;小红书曝光量达达1,000W+，互动量25W+</w:t>
      </w:r>
      <w:r w:rsidR="004655E2">
        <w:rPr>
          <w:rFonts w:ascii="微软雅黑" w:eastAsia="微软雅黑" w:hAnsi="微软雅黑"/>
          <w:sz w:val="21"/>
          <w:szCs w:val="21"/>
        </w:rPr>
        <w:t>;</w:t>
      </w:r>
    </w:p>
    <w:p w14:paraId="16FF3B27" w14:textId="4887CDBB" w:rsidR="00041214" w:rsidRPr="00041214" w:rsidRDefault="00041214" w:rsidP="000412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41214">
        <w:rPr>
          <w:rFonts w:ascii="微软雅黑" w:eastAsia="微软雅黑" w:hAnsi="微软雅黑"/>
          <w:sz w:val="21"/>
          <w:szCs w:val="21"/>
        </w:rPr>
        <w:t>微信公众号阅读量达3317人次</w:t>
      </w:r>
      <w:r w:rsidR="004655E2">
        <w:rPr>
          <w:rFonts w:ascii="微软雅黑" w:eastAsia="微软雅黑" w:hAnsi="微软雅黑" w:hint="eastAsia"/>
          <w:sz w:val="21"/>
          <w:szCs w:val="21"/>
        </w:rPr>
        <w:t>;</w:t>
      </w:r>
    </w:p>
    <w:p w14:paraId="364CBD06" w14:textId="1CEC6477" w:rsidR="00041214" w:rsidRPr="00041214" w:rsidRDefault="00041214" w:rsidP="000412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41214">
        <w:rPr>
          <w:rFonts w:ascii="微软雅黑" w:eastAsia="微软雅黑" w:hAnsi="微软雅黑"/>
          <w:sz w:val="21"/>
          <w:szCs w:val="21"/>
        </w:rPr>
        <w:t>微博两个话题阅读量：#卫龙辣条节#</w:t>
      </w:r>
      <w:r w:rsidR="0085599B">
        <w:rPr>
          <w:rFonts w:ascii="微软雅黑" w:eastAsia="微软雅黑" w:hAnsi="微软雅黑"/>
          <w:sz w:val="21"/>
          <w:szCs w:val="21"/>
        </w:rPr>
        <w:t>200</w:t>
      </w:r>
      <w:r w:rsidRPr="00041214">
        <w:rPr>
          <w:rFonts w:ascii="微软雅黑" w:eastAsia="微软雅黑" w:hAnsi="微软雅黑"/>
          <w:sz w:val="21"/>
          <w:szCs w:val="21"/>
        </w:rPr>
        <w:t>W、#卫龙搞怪辣#</w:t>
      </w:r>
      <w:r w:rsidR="0085599B">
        <w:rPr>
          <w:rFonts w:ascii="微软雅黑" w:eastAsia="微软雅黑" w:hAnsi="微软雅黑"/>
          <w:sz w:val="21"/>
          <w:szCs w:val="21"/>
        </w:rPr>
        <w:t>203</w:t>
      </w:r>
      <w:r w:rsidRPr="00041214">
        <w:rPr>
          <w:rFonts w:ascii="微软雅黑" w:eastAsia="微软雅黑" w:hAnsi="微软雅黑"/>
          <w:sz w:val="21"/>
          <w:szCs w:val="21"/>
        </w:rPr>
        <w:t>W</w:t>
      </w:r>
      <w:r w:rsidR="004655E2">
        <w:rPr>
          <w:rFonts w:ascii="微软雅黑" w:eastAsia="微软雅黑" w:hAnsi="微软雅黑"/>
          <w:sz w:val="21"/>
          <w:szCs w:val="21"/>
        </w:rPr>
        <w:t>;</w:t>
      </w:r>
    </w:p>
    <w:p w14:paraId="75017D2F" w14:textId="33D6E16E" w:rsidR="005476E8" w:rsidRDefault="00041214" w:rsidP="000412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41214">
        <w:rPr>
          <w:rFonts w:ascii="微软雅黑" w:eastAsia="微软雅黑" w:hAnsi="微软雅黑"/>
          <w:sz w:val="21"/>
          <w:szCs w:val="21"/>
        </w:rPr>
        <w:t>联动16 家蓝V参与互动</w:t>
      </w:r>
      <w:r w:rsidR="0085599B">
        <w:rPr>
          <w:rFonts w:ascii="微软雅黑" w:eastAsia="微软雅黑" w:hAnsi="微软雅黑" w:hint="eastAsia"/>
          <w:sz w:val="21"/>
          <w:szCs w:val="21"/>
        </w:rPr>
        <w:t>、4家门户网站发稿</w:t>
      </w:r>
      <w:r w:rsidR="004655E2">
        <w:rPr>
          <w:rFonts w:ascii="微软雅黑" w:eastAsia="微软雅黑" w:hAnsi="微软雅黑" w:hint="eastAsia"/>
          <w:sz w:val="21"/>
          <w:szCs w:val="21"/>
        </w:rPr>
        <w:t>;</w:t>
      </w:r>
    </w:p>
    <w:p w14:paraId="6DAA0C2A" w14:textId="5592F547" w:rsidR="0085599B" w:rsidRDefault="0085599B" w:rsidP="000412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全平台曝光率达</w:t>
      </w:r>
      <w:r>
        <w:rPr>
          <w:rFonts w:ascii="微软雅黑" w:eastAsia="微软雅黑" w:hAnsi="微软雅黑"/>
          <w:sz w:val="21"/>
          <w:szCs w:val="21"/>
        </w:rPr>
        <w:t>3,000W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 w:rsidR="004655E2">
        <w:rPr>
          <w:rFonts w:ascii="微软雅黑" w:eastAsia="微软雅黑" w:hAnsi="微软雅黑"/>
          <w:sz w:val="21"/>
          <w:szCs w:val="21"/>
        </w:rPr>
        <w:t>.</w:t>
      </w:r>
    </w:p>
    <w:p w14:paraId="747A3D12" w14:textId="77777777" w:rsidR="00041214" w:rsidRPr="00041214" w:rsidRDefault="00041214" w:rsidP="000412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76D915A0" w14:textId="552C6C2F" w:rsidR="005476E8" w:rsidRDefault="005476E8" w:rsidP="007436C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市场反馈：</w:t>
      </w:r>
    </w:p>
    <w:p w14:paraId="1B624A18" w14:textId="6AC3AFE8" w:rsidR="001529FE" w:rsidRDefault="001529FE" w:rsidP="007436C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客户表示辣条节快闪活动是很成功的，辣条节活动特别是辣条抱枕以及辣条摇摇杯是可以触达到卫龙的</w:t>
      </w:r>
      <w:r w:rsidR="00BE24C6">
        <w:rPr>
          <w:rFonts w:ascii="微软雅黑" w:eastAsia="微软雅黑" w:hAnsi="微软雅黑" w:hint="eastAsia"/>
          <w:sz w:val="21"/>
          <w:szCs w:val="21"/>
        </w:rPr>
        <w:t>目标群体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="004655E2">
        <w:rPr>
          <w:rFonts w:ascii="微软雅黑" w:eastAsia="微软雅黑" w:hAnsi="微软雅黑" w:hint="eastAsia"/>
          <w:sz w:val="21"/>
          <w:szCs w:val="21"/>
        </w:rPr>
        <w:t>.</w:t>
      </w:r>
    </w:p>
    <w:p w14:paraId="243F2782" w14:textId="7DC1DD73" w:rsidR="005476E8" w:rsidRPr="005F5C93" w:rsidRDefault="000709AE" w:rsidP="007436C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消费者</w:t>
      </w:r>
      <w:r w:rsidR="001529FE">
        <w:rPr>
          <w:rFonts w:ascii="微软雅黑" w:eastAsia="微软雅黑" w:hAnsi="微软雅黑" w:hint="eastAsia"/>
          <w:sz w:val="21"/>
          <w:szCs w:val="21"/>
        </w:rPr>
        <w:t>认为现场很热闹、很有趣，赠送的帆布袋、辣条抱枕都很精美、辣条摇摇杯好看还好吃；也有消费者表示快闪时间太短了</w:t>
      </w:r>
      <w:r w:rsidR="00BE24C6">
        <w:rPr>
          <w:rFonts w:ascii="微软雅黑" w:eastAsia="微软雅黑" w:hAnsi="微软雅黑" w:hint="eastAsia"/>
          <w:sz w:val="21"/>
          <w:szCs w:val="21"/>
        </w:rPr>
        <w:t>，希望以后可以延长活动时间</w:t>
      </w:r>
      <w:r w:rsidR="001529FE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5476E8" w:rsidRPr="005F5C93" w:rsidSect="00970C56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745AA" w14:textId="77777777" w:rsidR="00783F61" w:rsidRDefault="00783F61">
      <w:r>
        <w:separator/>
      </w:r>
    </w:p>
  </w:endnote>
  <w:endnote w:type="continuationSeparator" w:id="0">
    <w:p w14:paraId="19DB800F" w14:textId="77777777" w:rsidR="00783F61" w:rsidRDefault="00783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5FAEA" w14:textId="77777777" w:rsidR="00783F61" w:rsidRDefault="00783F61">
      <w:r>
        <w:separator/>
      </w:r>
    </w:p>
  </w:footnote>
  <w:footnote w:type="continuationSeparator" w:id="0">
    <w:p w14:paraId="158E8158" w14:textId="77777777" w:rsidR="00783F61" w:rsidRDefault="00783F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5D57703"/>
    <w:multiLevelType w:val="hybridMultilevel"/>
    <w:tmpl w:val="E20EC7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A2A2444"/>
    <w:multiLevelType w:val="hybridMultilevel"/>
    <w:tmpl w:val="E97835F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9"/>
  </w:num>
  <w:num w:numId="2" w16cid:durableId="774515707">
    <w:abstractNumId w:val="8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8"/>
  </w:num>
  <w:num w:numId="7" w16cid:durableId="186678031">
    <w:abstractNumId w:val="16"/>
  </w:num>
  <w:num w:numId="8" w16cid:durableId="955213234">
    <w:abstractNumId w:val="12"/>
  </w:num>
  <w:num w:numId="9" w16cid:durableId="1446458723">
    <w:abstractNumId w:val="11"/>
  </w:num>
  <w:num w:numId="10" w16cid:durableId="1666014210">
    <w:abstractNumId w:val="10"/>
  </w:num>
  <w:num w:numId="11" w16cid:durableId="1052466764">
    <w:abstractNumId w:val="13"/>
  </w:num>
  <w:num w:numId="12" w16cid:durableId="1210269062">
    <w:abstractNumId w:val="17"/>
  </w:num>
  <w:num w:numId="13" w16cid:durableId="446655586">
    <w:abstractNumId w:val="7"/>
  </w:num>
  <w:num w:numId="14" w16cid:durableId="605427197">
    <w:abstractNumId w:val="15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  <w:num w:numId="18" w16cid:durableId="1772045583">
    <w:abstractNumId w:val="6"/>
  </w:num>
  <w:num w:numId="19" w16cid:durableId="10417859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1214"/>
    <w:rsid w:val="00046CF7"/>
    <w:rsid w:val="000532E1"/>
    <w:rsid w:val="00056E4C"/>
    <w:rsid w:val="0006079A"/>
    <w:rsid w:val="000608AB"/>
    <w:rsid w:val="000631F9"/>
    <w:rsid w:val="000709AE"/>
    <w:rsid w:val="00071CE5"/>
    <w:rsid w:val="000724F0"/>
    <w:rsid w:val="0007509B"/>
    <w:rsid w:val="00077EC5"/>
    <w:rsid w:val="00080EB3"/>
    <w:rsid w:val="000915E6"/>
    <w:rsid w:val="00097129"/>
    <w:rsid w:val="000979A5"/>
    <w:rsid w:val="000A094C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35EF"/>
    <w:rsid w:val="001458CE"/>
    <w:rsid w:val="00146A94"/>
    <w:rsid w:val="001529FE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0324"/>
    <w:rsid w:val="001A500D"/>
    <w:rsid w:val="001C4334"/>
    <w:rsid w:val="001D11F3"/>
    <w:rsid w:val="001D2E2D"/>
    <w:rsid w:val="001D3F3B"/>
    <w:rsid w:val="001E0E0F"/>
    <w:rsid w:val="001E12DA"/>
    <w:rsid w:val="001E1BDF"/>
    <w:rsid w:val="001E38F1"/>
    <w:rsid w:val="001E4773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18A7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2EF9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1605"/>
    <w:rsid w:val="00453929"/>
    <w:rsid w:val="004555F7"/>
    <w:rsid w:val="00462CFD"/>
    <w:rsid w:val="00464EA7"/>
    <w:rsid w:val="004651A5"/>
    <w:rsid w:val="004655E2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3D90"/>
    <w:rsid w:val="0054679A"/>
    <w:rsid w:val="005476E8"/>
    <w:rsid w:val="005479C8"/>
    <w:rsid w:val="00547BC2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86E53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612B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073A1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36C9"/>
    <w:rsid w:val="00753753"/>
    <w:rsid w:val="007538EE"/>
    <w:rsid w:val="00757D3D"/>
    <w:rsid w:val="00764220"/>
    <w:rsid w:val="00776F56"/>
    <w:rsid w:val="00783F61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599B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D7CCF"/>
    <w:rsid w:val="009E0D6A"/>
    <w:rsid w:val="009E6D94"/>
    <w:rsid w:val="009F7D3B"/>
    <w:rsid w:val="00A03263"/>
    <w:rsid w:val="00A037B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4C6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6697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415C0"/>
    <w:rsid w:val="00D5007A"/>
    <w:rsid w:val="00D5598B"/>
    <w:rsid w:val="00D56BD0"/>
    <w:rsid w:val="00D63679"/>
    <w:rsid w:val="00D6725D"/>
    <w:rsid w:val="00D71A2E"/>
    <w:rsid w:val="00D731FC"/>
    <w:rsid w:val="00D80973"/>
    <w:rsid w:val="00DA5F0D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1979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14A2F"/>
    <w:rsid w:val="00F22C99"/>
    <w:rsid w:val="00F35569"/>
    <w:rsid w:val="00F3618F"/>
    <w:rsid w:val="00F4008B"/>
    <w:rsid w:val="00F41E61"/>
    <w:rsid w:val="00F503C8"/>
    <w:rsid w:val="00F56689"/>
    <w:rsid w:val="00F62B14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99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1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247</Words>
  <Characters>1413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A61533</cp:lastModifiedBy>
  <cp:revision>3</cp:revision>
  <cp:lastPrinted>2012-10-11T08:46:00Z</cp:lastPrinted>
  <dcterms:created xsi:type="dcterms:W3CDTF">2023-02-09T09:04:00Z</dcterms:created>
  <dcterms:modified xsi:type="dcterms:W3CDTF">2023-02-14T08:48:00Z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