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95C2A9F" w14:textId="1A740136" w:rsidR="00EB5F4B" w:rsidRPr="00552D7E" w:rsidRDefault="00000000" w:rsidP="00552D7E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肯德基“疯狂星期四”效果营销案例</w:t>
      </w:r>
    </w:p>
    <w:p w14:paraId="2FDBC1BF" w14:textId="77777777" w:rsidR="00EB5F4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：肯德基</w:t>
      </w:r>
    </w:p>
    <w:p w14:paraId="1CA487C4" w14:textId="77777777" w:rsidR="00EB5F4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：快餐</w:t>
      </w:r>
    </w:p>
    <w:p w14:paraId="6EF939B3" w14:textId="77777777" w:rsidR="00EB5F4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8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10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08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18</w:t>
      </w:r>
    </w:p>
    <w:p w14:paraId="6A277D83" w14:textId="539291F6" w:rsidR="00EB5F4B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：效果营销</w:t>
      </w:r>
      <w:r w:rsidR="00552D7E">
        <w:rPr>
          <w:rFonts w:ascii="微软雅黑" w:eastAsia="微软雅黑" w:hAnsi="微软雅黑" w:hint="eastAsia"/>
          <w:sz w:val="21"/>
          <w:szCs w:val="21"/>
        </w:rPr>
        <w:t>类</w:t>
      </w:r>
    </w:p>
    <w:p w14:paraId="436A609F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3098A14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本项目是肯德基官方APP新用户获取的效果营销项目。</w:t>
      </w:r>
    </w:p>
    <w:p w14:paraId="000304B3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8ECA628" wp14:editId="19AF234D">
            <wp:extent cx="5720715" cy="3232150"/>
            <wp:effectExtent l="0" t="0" r="0" b="6350"/>
            <wp:docPr id="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FBEE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此项目的核心难点有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个：</w:t>
      </w:r>
    </w:p>
    <w:p w14:paraId="0EE89615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1、品牌方不提供第一方数据库作为比对，所有数据算法都是靠大数据模拟，对投放效率的挑战极高；</w:t>
      </w:r>
    </w:p>
    <w:p w14:paraId="0BD262E9" w14:textId="149BB47A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2、“疯狂星期四”活动只在周三周四才有，对执行的实效行要求很高，必须在短时间内达成转化目标</w:t>
      </w:r>
      <w:r w:rsidR="00552D7E">
        <w:rPr>
          <w:rFonts w:ascii="微软雅黑" w:eastAsia="微软雅黑" w:hAnsi="微软雅黑" w:hint="eastAsia"/>
          <w:sz w:val="21"/>
          <w:szCs w:val="21"/>
        </w:rPr>
        <w:t>。</w:t>
      </w:r>
    </w:p>
    <w:p w14:paraId="2129341D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EEA017C" wp14:editId="2247DAF3">
            <wp:extent cx="5720715" cy="322199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105DA" w14:textId="77777777" w:rsidR="00EB5F4B" w:rsidRDefault="00EB5F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C0A5F10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4EDC951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同时考核前链路曝光点击：曝光：</w:t>
      </w:r>
      <w:r>
        <w:rPr>
          <w:rFonts w:ascii="微软雅黑" w:eastAsia="微软雅黑" w:hAnsi="微软雅黑"/>
          <w:sz w:val="21"/>
          <w:szCs w:val="21"/>
        </w:rPr>
        <w:t>6</w:t>
      </w:r>
      <w:r>
        <w:rPr>
          <w:rFonts w:ascii="微软雅黑" w:eastAsia="微软雅黑" w:hAnsi="微软雅黑" w:hint="eastAsia"/>
          <w:sz w:val="21"/>
          <w:szCs w:val="21"/>
        </w:rPr>
        <w:t>XXX万次，点击：1XX万次</w:t>
      </w:r>
    </w:p>
    <w:p w14:paraId="615126D4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和后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链路拉新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ROI两端指标：数据考核采用第一方隐形评估，不公布。</w:t>
      </w:r>
    </w:p>
    <w:p w14:paraId="014B7D58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81442C7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项目的亮点有3个：</w:t>
      </w:r>
    </w:p>
    <w:p w14:paraId="4C52B3C5" w14:textId="7CD006E8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1、利用四维标签定向技术准确模拟的目标人群画像；</w:t>
      </w:r>
    </w:p>
    <w:p w14:paraId="1BC76BF4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2、利用独家“智能推量”技术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提升转化率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4C852BE2" w14:textId="20E12A62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3、通过“易卖引擎”的算法中台根据肯德基的广告填充情况实时修正人群画像，从而优化供量池结构。</w:t>
      </w:r>
    </w:p>
    <w:p w14:paraId="2BF15871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9A75B25" wp14:editId="64605D20">
            <wp:extent cx="5720715" cy="3221990"/>
            <wp:effectExtent l="0" t="0" r="0" b="3810"/>
            <wp:docPr id="8" name="图片 8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文本&#10;&#10;低可信度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AAA2" w14:textId="77777777" w:rsidR="00EB5F4B" w:rsidRDefault="00EB5F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3D102E9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74697A5C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FE187CA" wp14:editId="6A233130">
            <wp:extent cx="5720715" cy="32042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813D6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322F25A" wp14:editId="4EB84075">
            <wp:extent cx="5720715" cy="3227705"/>
            <wp:effectExtent l="0" t="0" r="0" b="0"/>
            <wp:docPr id="12" name="图片 1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DA853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D8DB993" wp14:editId="1114F38E">
            <wp:extent cx="5720715" cy="3242310"/>
            <wp:effectExtent l="0" t="0" r="0" b="0"/>
            <wp:docPr id="13" name="图片 1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F38BD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BD03612" wp14:editId="2DB7462E">
            <wp:extent cx="5720715" cy="3255010"/>
            <wp:effectExtent l="0" t="0" r="0" b="0"/>
            <wp:docPr id="15" name="图片 15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09A87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B0C0D14" wp14:editId="485EA536">
            <wp:extent cx="5720715" cy="32181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0E27" w14:textId="77777777" w:rsidR="00EB5F4B" w:rsidRDefault="00EB5F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C7CB13A" w14:textId="77777777" w:rsidR="00EB5F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6A7EDB7" w14:textId="77777777" w:rsidR="00EB5F4B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综合指标达成率1</w:t>
      </w:r>
      <w:r>
        <w:rPr>
          <w:rFonts w:ascii="微软雅黑" w:eastAsia="微软雅黑" w:hAnsi="微软雅黑"/>
          <w:sz w:val="21"/>
          <w:szCs w:val="21"/>
        </w:rPr>
        <w:t>20%</w:t>
      </w:r>
      <w:r>
        <w:rPr>
          <w:rFonts w:ascii="微软雅黑" w:eastAsia="微软雅黑" w:hAnsi="微软雅黑" w:hint="eastAsia"/>
          <w:sz w:val="21"/>
          <w:szCs w:val="21"/>
        </w:rPr>
        <w:t>，前后链路所有KPI全部超额完成。</w:t>
      </w:r>
    </w:p>
    <w:p w14:paraId="635751AE" w14:textId="77777777" w:rsidR="00EB5F4B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1F4E6A6" wp14:editId="5B416CEF">
            <wp:extent cx="5720715" cy="32645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7600" w14:textId="77777777" w:rsidR="00EB5F4B" w:rsidRDefault="00EB5F4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EB5F4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C9BDD" w14:textId="77777777" w:rsidR="008F0114" w:rsidRDefault="008F0114">
      <w:r>
        <w:separator/>
      </w:r>
    </w:p>
  </w:endnote>
  <w:endnote w:type="continuationSeparator" w:id="0">
    <w:p w14:paraId="7A9A26E3" w14:textId="77777777" w:rsidR="008F0114" w:rsidRDefault="008F0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F6FE5" w14:textId="77777777" w:rsidR="00EB5F4B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AD48E84" w14:textId="77777777" w:rsidR="00EB5F4B" w:rsidRDefault="00EB5F4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2691A" w14:textId="77777777" w:rsidR="00EB5F4B" w:rsidRDefault="00EB5F4B">
    <w:pPr>
      <w:pStyle w:val="a9"/>
      <w:framePr w:wrap="around" w:vAnchor="text" w:hAnchor="margin" w:xAlign="right" w:y="1"/>
      <w:rPr>
        <w:rStyle w:val="af2"/>
      </w:rPr>
    </w:pPr>
  </w:p>
  <w:p w14:paraId="74F6DE5D" w14:textId="77777777" w:rsidR="00EB5F4B" w:rsidRDefault="00EB5F4B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20109" w14:textId="77777777" w:rsidR="00EB5F4B" w:rsidRDefault="00EB5F4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FE11A" w14:textId="77777777" w:rsidR="008F0114" w:rsidRDefault="008F0114">
      <w:r>
        <w:separator/>
      </w:r>
    </w:p>
  </w:footnote>
  <w:footnote w:type="continuationSeparator" w:id="0">
    <w:p w14:paraId="463184A1" w14:textId="77777777" w:rsidR="008F0114" w:rsidRDefault="008F01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54C4B" w14:textId="77777777" w:rsidR="00EB5F4B" w:rsidRDefault="00EB5F4B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4218F" w14:textId="77777777" w:rsidR="00EB5F4B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6B35461" wp14:editId="78B8C47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401E8" w14:textId="77777777" w:rsidR="00EB5F4B" w:rsidRDefault="00EB5F4B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RjOWIyNTgxN2UzZDBmMzAxNTIwYmM0OTc0ZDA0Mzg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0561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2D7E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D27F4"/>
    <w:rsid w:val="008F0114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2E89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6290"/>
    <w:rsid w:val="00BA0329"/>
    <w:rsid w:val="00BA4FD4"/>
    <w:rsid w:val="00BA6010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3672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5F4B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911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E71E76"/>
  <w15:docId w15:val="{23548B37-1D64-4D2F-A0A0-CFCCCDB4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67</Words>
  <Characters>387</Characters>
  <Application>Microsoft Office Word</Application>
  <DocSecurity>0</DocSecurity>
  <Lines>3</Lines>
  <Paragraphs>1</Paragraphs>
  <ScaleCrop>false</ScaleCrop>
  <Company>WWW.YlmF.CoM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A61533</cp:lastModifiedBy>
  <cp:revision>2</cp:revision>
  <cp:lastPrinted>2012-10-11T08:46:00Z</cp:lastPrinted>
  <dcterms:created xsi:type="dcterms:W3CDTF">2023-02-13T06:19:00Z</dcterms:created>
  <dcterms:modified xsi:type="dcterms:W3CDTF">2023-02-13T06:19:00Z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3D2E5BAE8F254E518016B881D240CFDE</vt:lpwstr>
  </property>
</Properties>
</file>